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7783E" w14:textId="2483D6DA" w:rsidR="00E6575E" w:rsidRPr="007B731A" w:rsidRDefault="00E6575E" w:rsidP="00E6575E">
      <w:pPr>
        <w:jc w:val="center"/>
      </w:pPr>
      <w:r w:rsidRPr="007B731A">
        <w:rPr>
          <w:rtl/>
        </w:rPr>
        <w:t xml:space="preserve">درس الفقه </w:t>
      </w:r>
      <w:r>
        <w:rPr>
          <w:rFonts w:hint="cs"/>
          <w:rtl/>
        </w:rPr>
        <w:t>15</w:t>
      </w:r>
      <w:r w:rsidRPr="007B731A">
        <w:rPr>
          <w:rtl/>
        </w:rPr>
        <w:t xml:space="preserve"> رجب 1446هـ‏</w:t>
      </w:r>
    </w:p>
    <w:p w14:paraId="3A9CE859" w14:textId="23A4ED33" w:rsidR="00E6575E" w:rsidRPr="007B731A" w:rsidRDefault="00E6575E" w:rsidP="00E6575E">
      <w:pPr>
        <w:jc w:val="center"/>
        <w:rPr>
          <w:rtl/>
        </w:rPr>
      </w:pPr>
      <w:r>
        <w:rPr>
          <w:rFonts w:hint="cs"/>
          <w:rtl/>
        </w:rPr>
        <w:t>الأربعاء</w:t>
      </w:r>
      <w:r w:rsidRPr="007B731A">
        <w:rPr>
          <w:rtl/>
        </w:rPr>
        <w:t xml:space="preserve"> </w:t>
      </w:r>
      <w:r>
        <w:rPr>
          <w:rFonts w:hint="cs"/>
          <w:rtl/>
        </w:rPr>
        <w:t>15</w:t>
      </w:r>
      <w:r w:rsidRPr="007B731A">
        <w:rPr>
          <w:rtl/>
        </w:rPr>
        <w:t xml:space="preserve"> كانون الثاني 2024‏ م</w:t>
      </w:r>
    </w:p>
    <w:p w14:paraId="308A61B2" w14:textId="5D113899" w:rsidR="00E6575E" w:rsidRPr="007B731A" w:rsidRDefault="00547648" w:rsidP="00E6575E">
      <w:pPr>
        <w:jc w:val="center"/>
        <w:rPr>
          <w:rtl/>
        </w:rPr>
      </w:pPr>
      <w:r>
        <w:rPr>
          <w:rFonts w:hint="cs"/>
          <w:rtl/>
        </w:rPr>
        <w:t xml:space="preserve">الموضوع: </w:t>
      </w:r>
      <w:bookmarkStart w:id="0" w:name="_GoBack"/>
      <w:bookmarkEnd w:id="0"/>
      <w:r w:rsidR="00E6575E" w:rsidRPr="007B731A">
        <w:rPr>
          <w:rtl/>
        </w:rPr>
        <w:t>لباس المصلي: صلاة</w:t>
      </w:r>
      <w:r w:rsidR="00E6575E" w:rsidRPr="007B731A">
        <w:t xml:space="preserve"> </w:t>
      </w:r>
      <w:r w:rsidR="00E6575E" w:rsidRPr="007B731A">
        <w:rPr>
          <w:rtl/>
        </w:rPr>
        <w:t>فاقد الساتر</w:t>
      </w:r>
    </w:p>
    <w:p w14:paraId="2D87565B" w14:textId="77777777" w:rsidR="00E6575E" w:rsidRDefault="00E6575E" w:rsidP="00E6575E">
      <w:pPr>
        <w:jc w:val="center"/>
        <w:rPr>
          <w:rtl/>
        </w:rPr>
      </w:pPr>
      <w:r w:rsidRPr="007B731A">
        <w:rPr>
          <w:rtl/>
        </w:rPr>
        <w:t>بسم الله الرحمن الرحيم</w:t>
      </w:r>
    </w:p>
    <w:p w14:paraId="02E4BE54" w14:textId="77777777" w:rsidR="003D4908" w:rsidRDefault="00CD19BD" w:rsidP="00E6575E">
      <w:pPr>
        <w:rPr>
          <w:rtl/>
        </w:rPr>
      </w:pPr>
      <w:r>
        <w:rPr>
          <w:rFonts w:hint="cs"/>
          <w:rtl/>
        </w:rPr>
        <w:t xml:space="preserve">وصل الكلام إلى </w:t>
      </w:r>
      <w:r w:rsidR="00E6575E" w:rsidRPr="00E6575E">
        <w:rPr>
          <w:rtl/>
        </w:rPr>
        <w:t>مسألة وهي أنه إذا كان عنده ثوب</w:t>
      </w:r>
      <w:r>
        <w:rPr>
          <w:rFonts w:hint="cs"/>
          <w:rtl/>
        </w:rPr>
        <w:t>ان</w:t>
      </w:r>
      <w:r w:rsidR="00E6575E" w:rsidRPr="00E6575E">
        <w:rPr>
          <w:rtl/>
        </w:rPr>
        <w:t xml:space="preserve"> أحدهما </w:t>
      </w:r>
      <w:r>
        <w:rPr>
          <w:rFonts w:hint="cs"/>
          <w:rtl/>
        </w:rPr>
        <w:t xml:space="preserve">من </w:t>
      </w:r>
      <w:r w:rsidR="00E6575E" w:rsidRPr="00E6575E">
        <w:rPr>
          <w:rtl/>
        </w:rPr>
        <w:t xml:space="preserve">حرير والآخر </w:t>
      </w:r>
      <w:r>
        <w:rPr>
          <w:rFonts w:hint="cs"/>
          <w:rtl/>
        </w:rPr>
        <w:t xml:space="preserve">من </w:t>
      </w:r>
      <w:r w:rsidR="00E6575E" w:rsidRPr="00E6575E">
        <w:rPr>
          <w:rtl/>
        </w:rPr>
        <w:t xml:space="preserve">غير </w:t>
      </w:r>
      <w:r>
        <w:rPr>
          <w:rFonts w:hint="cs"/>
          <w:rtl/>
        </w:rPr>
        <w:t>ال</w:t>
      </w:r>
      <w:r w:rsidR="00E6575E" w:rsidRPr="00E6575E">
        <w:rPr>
          <w:rtl/>
        </w:rPr>
        <w:t xml:space="preserve">حرير أو أحدهما مغصوب والآخر غير مغصوب أو أحدهما ذهب والآخر غير ذهب ولا يمكن التمييز بين الثوبين، حكم </w:t>
      </w:r>
      <w:proofErr w:type="spellStart"/>
      <w:r w:rsidR="008420D1" w:rsidRPr="00E6575E">
        <w:rPr>
          <w:rtl/>
        </w:rPr>
        <w:t>اليزدي</w:t>
      </w:r>
      <w:proofErr w:type="spellEnd"/>
      <w:r w:rsidR="008420D1" w:rsidRPr="00E6575E">
        <w:rPr>
          <w:rtl/>
        </w:rPr>
        <w:t xml:space="preserve"> </w:t>
      </w:r>
      <w:r w:rsidR="00E6575E" w:rsidRPr="00E6575E">
        <w:rPr>
          <w:rtl/>
        </w:rPr>
        <w:t xml:space="preserve">(رض) </w:t>
      </w:r>
      <w:r w:rsidR="003D4908">
        <w:rPr>
          <w:rFonts w:hint="cs"/>
          <w:rtl/>
        </w:rPr>
        <w:t>ب</w:t>
      </w:r>
      <w:r w:rsidR="00E6575E" w:rsidRPr="00E6575E">
        <w:rPr>
          <w:rtl/>
        </w:rPr>
        <w:t xml:space="preserve">أنه لا يصلي في أي من الثوبين بل يصلي عارياً، من جهة العلم الإجمالي أنه إما ثوب حرير وهو حرام لبسه أو ذهب حرام لبسه أو مغصوب حرام لبسه، فحينئذٍ هذا يكون العلم الإجمالي منجزاً بأنه يجب عليه الاجتناب من الحرير </w:t>
      </w:r>
      <w:r w:rsidR="003D4908">
        <w:rPr>
          <w:rFonts w:hint="cs"/>
          <w:rtl/>
        </w:rPr>
        <w:t>والذهب والمغصوب.</w:t>
      </w:r>
    </w:p>
    <w:p w14:paraId="2616A6D2" w14:textId="77777777" w:rsidR="00A26D76" w:rsidRDefault="00E6575E" w:rsidP="00E6575E">
      <w:pPr>
        <w:rPr>
          <w:rtl/>
        </w:rPr>
      </w:pPr>
      <w:r w:rsidRPr="00E6575E">
        <w:rPr>
          <w:rtl/>
        </w:rPr>
        <w:t>هذا ما أفاده (رض)</w:t>
      </w:r>
      <w:r w:rsidR="003D4908">
        <w:rPr>
          <w:rFonts w:hint="cs"/>
          <w:rtl/>
        </w:rPr>
        <w:t>،</w:t>
      </w:r>
      <w:r w:rsidRPr="00E6575E">
        <w:rPr>
          <w:rtl/>
        </w:rPr>
        <w:t xml:space="preserve"> ولكن معلوم لدى أخوتي الأجلاء أنه إذا صلى في أحد الثوبين ثم تبين أنه صلى في غير الحرير أو في غير الذهب أو في غير المغصوب فالصلاة صحيحة</w:t>
      </w:r>
      <w:r w:rsidR="00A26D76">
        <w:rPr>
          <w:rFonts w:hint="cs"/>
          <w:rtl/>
        </w:rPr>
        <w:t>.</w:t>
      </w:r>
    </w:p>
    <w:p w14:paraId="60515B13" w14:textId="77777777" w:rsidR="005808D0" w:rsidRDefault="00E6575E" w:rsidP="00E6575E">
      <w:pPr>
        <w:rPr>
          <w:rtl/>
        </w:rPr>
      </w:pPr>
      <w:r w:rsidRPr="00E6575E">
        <w:rPr>
          <w:rtl/>
        </w:rPr>
        <w:t xml:space="preserve"> وكذلك في كل مورد إذا تحقق امتثال التكليف الشرعي</w:t>
      </w:r>
      <w:r w:rsidR="005808D0">
        <w:rPr>
          <w:rFonts w:hint="cs"/>
          <w:rtl/>
        </w:rPr>
        <w:t>،</w:t>
      </w:r>
      <w:r w:rsidRPr="00E6575E">
        <w:rPr>
          <w:rtl/>
        </w:rPr>
        <w:t xml:space="preserve"> وفي وقت</w:t>
      </w:r>
      <w:r w:rsidR="005808D0">
        <w:rPr>
          <w:rFonts w:hint="cs"/>
          <w:rtl/>
        </w:rPr>
        <w:t xml:space="preserve">ه </w:t>
      </w:r>
      <w:r w:rsidRPr="00E6575E">
        <w:rPr>
          <w:rtl/>
        </w:rPr>
        <w:t>كان شاكاً أنه ممتثل أو غير ممتثل ولكنه بعدما فرغ من</w:t>
      </w:r>
      <w:r w:rsidR="005808D0">
        <w:rPr>
          <w:rFonts w:hint="cs"/>
          <w:rtl/>
        </w:rPr>
        <w:t xml:space="preserve">ه </w:t>
      </w:r>
      <w:r w:rsidRPr="00E6575E">
        <w:rPr>
          <w:rtl/>
        </w:rPr>
        <w:t>عرف أن امتثاله صحيح فحينئذٍ يحكم بصحة الصلاة</w:t>
      </w:r>
      <w:r w:rsidR="005808D0">
        <w:rPr>
          <w:rFonts w:hint="cs"/>
          <w:rtl/>
        </w:rPr>
        <w:t>.</w:t>
      </w:r>
    </w:p>
    <w:p w14:paraId="6C4830B5" w14:textId="77777777" w:rsidR="005808D0" w:rsidRDefault="00E6575E" w:rsidP="00E6575E">
      <w:pPr>
        <w:rPr>
          <w:rtl/>
        </w:rPr>
      </w:pPr>
      <w:r w:rsidRPr="00E6575E">
        <w:rPr>
          <w:rtl/>
        </w:rPr>
        <w:t xml:space="preserve"> والعلم الإجمالي حين الصلاة بأنه لابس غير </w:t>
      </w:r>
      <w:r w:rsidR="005808D0">
        <w:rPr>
          <w:rFonts w:hint="cs"/>
          <w:rtl/>
        </w:rPr>
        <w:t>المطلوب</w:t>
      </w:r>
      <w:r w:rsidRPr="00E6575E">
        <w:rPr>
          <w:rtl/>
        </w:rPr>
        <w:t xml:space="preserve"> لا يضر الواقع، هذه أصل المسألة</w:t>
      </w:r>
      <w:r w:rsidR="005808D0">
        <w:rPr>
          <w:rFonts w:hint="cs"/>
          <w:rtl/>
        </w:rPr>
        <w:t>.</w:t>
      </w:r>
    </w:p>
    <w:p w14:paraId="2C2A2B00" w14:textId="77777777" w:rsidR="00A508F7" w:rsidRDefault="00E6575E" w:rsidP="00E6575E">
      <w:pPr>
        <w:rPr>
          <w:rtl/>
        </w:rPr>
      </w:pPr>
      <w:r w:rsidRPr="00E6575E">
        <w:rPr>
          <w:rtl/>
        </w:rPr>
        <w:t xml:space="preserve"> ذكر السيد الأعظم (رض) أن هناك علم</w:t>
      </w:r>
      <w:r w:rsidR="00A508F7">
        <w:rPr>
          <w:rFonts w:hint="cs"/>
          <w:rtl/>
        </w:rPr>
        <w:t>ي</w:t>
      </w:r>
      <w:r w:rsidRPr="00E6575E">
        <w:rPr>
          <w:rtl/>
        </w:rPr>
        <w:t xml:space="preserve">ن </w:t>
      </w:r>
      <w:r w:rsidR="00A508F7">
        <w:rPr>
          <w:rFonts w:hint="cs"/>
          <w:rtl/>
        </w:rPr>
        <w:t>إ</w:t>
      </w:r>
      <w:r w:rsidRPr="00E6575E">
        <w:rPr>
          <w:rtl/>
        </w:rPr>
        <w:t>جمالي</w:t>
      </w:r>
      <w:r w:rsidR="00A508F7">
        <w:rPr>
          <w:rFonts w:hint="cs"/>
          <w:rtl/>
        </w:rPr>
        <w:t>ي</w:t>
      </w:r>
      <w:r w:rsidRPr="00E6575E">
        <w:rPr>
          <w:rtl/>
        </w:rPr>
        <w:t xml:space="preserve">ن </w:t>
      </w:r>
      <w:r w:rsidR="00A508F7">
        <w:rPr>
          <w:rFonts w:hint="cs"/>
          <w:rtl/>
        </w:rPr>
        <w:t>و</w:t>
      </w:r>
      <w:r w:rsidRPr="00E6575E">
        <w:rPr>
          <w:rtl/>
        </w:rPr>
        <w:t>ليس علم</w:t>
      </w:r>
      <w:r w:rsidR="00A508F7">
        <w:rPr>
          <w:rFonts w:hint="cs"/>
          <w:rtl/>
        </w:rPr>
        <w:t>اً</w:t>
      </w:r>
      <w:r w:rsidRPr="00E6575E">
        <w:rPr>
          <w:rtl/>
        </w:rPr>
        <w:t xml:space="preserve"> </w:t>
      </w:r>
      <w:r w:rsidR="00A508F7">
        <w:rPr>
          <w:rFonts w:hint="cs"/>
          <w:rtl/>
        </w:rPr>
        <w:t>إ</w:t>
      </w:r>
      <w:r w:rsidRPr="00E6575E">
        <w:rPr>
          <w:rtl/>
        </w:rPr>
        <w:t>جمالي</w:t>
      </w:r>
      <w:r w:rsidR="00A508F7">
        <w:rPr>
          <w:rFonts w:hint="cs"/>
          <w:rtl/>
        </w:rPr>
        <w:t>اً</w:t>
      </w:r>
      <w:r w:rsidRPr="00E6575E">
        <w:rPr>
          <w:rtl/>
        </w:rPr>
        <w:t xml:space="preserve"> واحد</w:t>
      </w:r>
      <w:r w:rsidR="00A508F7">
        <w:rPr>
          <w:rFonts w:hint="cs"/>
          <w:rtl/>
        </w:rPr>
        <w:t>:</w:t>
      </w:r>
    </w:p>
    <w:p w14:paraId="7CF37EAF" w14:textId="77777777" w:rsidR="00643C80" w:rsidRDefault="00E6575E" w:rsidP="00E6575E">
      <w:pPr>
        <w:rPr>
          <w:rtl/>
        </w:rPr>
      </w:pPr>
      <w:r w:rsidRPr="00E6575E">
        <w:rPr>
          <w:rtl/>
        </w:rPr>
        <w:t xml:space="preserve"> علم </w:t>
      </w:r>
      <w:r w:rsidR="00A508F7">
        <w:rPr>
          <w:rFonts w:hint="cs"/>
          <w:rtl/>
        </w:rPr>
        <w:t>إ</w:t>
      </w:r>
      <w:r w:rsidRPr="00E6575E">
        <w:rPr>
          <w:rtl/>
        </w:rPr>
        <w:t xml:space="preserve">جمالي بحرمة أحدهما </w:t>
      </w:r>
      <w:r w:rsidR="00A508F7">
        <w:rPr>
          <w:rFonts w:hint="cs"/>
          <w:rtl/>
        </w:rPr>
        <w:t>إ</w:t>
      </w:r>
      <w:r w:rsidRPr="00E6575E">
        <w:rPr>
          <w:rtl/>
        </w:rPr>
        <w:t xml:space="preserve">ما المغصوب أو الحرير أو الذهب أو </w:t>
      </w:r>
      <w:r w:rsidR="00643C80">
        <w:rPr>
          <w:rFonts w:hint="cs"/>
          <w:rtl/>
        </w:rPr>
        <w:t>ال</w:t>
      </w:r>
      <w:r w:rsidRPr="00E6575E">
        <w:rPr>
          <w:rtl/>
        </w:rPr>
        <w:t xml:space="preserve">طرف الثاني </w:t>
      </w:r>
      <w:r w:rsidR="00643C80">
        <w:rPr>
          <w:rFonts w:hint="cs"/>
          <w:rtl/>
        </w:rPr>
        <w:t>وهو ال</w:t>
      </w:r>
      <w:r w:rsidRPr="00E6575E">
        <w:rPr>
          <w:rtl/>
        </w:rPr>
        <w:t xml:space="preserve">مباح، </w:t>
      </w:r>
      <w:r w:rsidR="00643C80">
        <w:rPr>
          <w:rFonts w:hint="cs"/>
          <w:rtl/>
        </w:rPr>
        <w:t xml:space="preserve">أي </w:t>
      </w:r>
      <w:r w:rsidRPr="00E6575E">
        <w:rPr>
          <w:rtl/>
        </w:rPr>
        <w:t xml:space="preserve">علم </w:t>
      </w:r>
      <w:r w:rsidR="00643C80">
        <w:rPr>
          <w:rFonts w:hint="cs"/>
          <w:rtl/>
        </w:rPr>
        <w:t>إ</w:t>
      </w:r>
      <w:r w:rsidRPr="00E6575E">
        <w:rPr>
          <w:rtl/>
        </w:rPr>
        <w:t xml:space="preserve">جمالي قبل الصلاة بحرمة أحد الثوبين، </w:t>
      </w:r>
      <w:r w:rsidR="00643C80">
        <w:rPr>
          <w:rFonts w:hint="cs"/>
          <w:rtl/>
        </w:rPr>
        <w:t>و</w:t>
      </w:r>
      <w:r w:rsidRPr="00E6575E">
        <w:rPr>
          <w:rtl/>
        </w:rPr>
        <w:t>علم اجمالي آخر وهو وجوب لبس أحد الثوبين</w:t>
      </w:r>
      <w:r w:rsidR="00643C80">
        <w:rPr>
          <w:rFonts w:hint="cs"/>
          <w:rtl/>
        </w:rPr>
        <w:t>.</w:t>
      </w:r>
    </w:p>
    <w:p w14:paraId="70A704C1" w14:textId="77777777" w:rsidR="00C96350" w:rsidRDefault="00E6575E" w:rsidP="00E6575E">
      <w:pPr>
        <w:rPr>
          <w:rtl/>
        </w:rPr>
      </w:pPr>
      <w:r w:rsidRPr="00E6575E">
        <w:rPr>
          <w:rtl/>
        </w:rPr>
        <w:t xml:space="preserve"> </w:t>
      </w:r>
      <w:r w:rsidR="00643C80">
        <w:rPr>
          <w:rFonts w:hint="cs"/>
          <w:rtl/>
        </w:rPr>
        <w:t>ف</w:t>
      </w:r>
      <w:r w:rsidRPr="00E6575E">
        <w:rPr>
          <w:rtl/>
        </w:rPr>
        <w:t xml:space="preserve">كما عنده علم </w:t>
      </w:r>
      <w:r w:rsidR="00643C80">
        <w:rPr>
          <w:rFonts w:hint="cs"/>
          <w:rtl/>
        </w:rPr>
        <w:t>إ</w:t>
      </w:r>
      <w:r w:rsidRPr="00E6575E">
        <w:rPr>
          <w:rtl/>
        </w:rPr>
        <w:t>جمالي بحرمة لبس أحد الثوبين كذلك يعلم بأن  أحدهما ليس ذهباً ولا حريراً ولا مغصوباً فيجب عليه</w:t>
      </w:r>
      <w:r w:rsidR="00C96350">
        <w:rPr>
          <w:rFonts w:hint="cs"/>
          <w:rtl/>
        </w:rPr>
        <w:t>.</w:t>
      </w:r>
    </w:p>
    <w:p w14:paraId="3BB6653B" w14:textId="77777777" w:rsidR="00C04789" w:rsidRDefault="00E6575E" w:rsidP="00E6575E">
      <w:pPr>
        <w:rPr>
          <w:rtl/>
        </w:rPr>
      </w:pPr>
      <w:r w:rsidRPr="00E6575E">
        <w:rPr>
          <w:rtl/>
        </w:rPr>
        <w:t xml:space="preserve"> والقاعد</w:t>
      </w:r>
      <w:r w:rsidR="00C96350">
        <w:rPr>
          <w:rFonts w:hint="cs"/>
          <w:rtl/>
        </w:rPr>
        <w:t>ة أ</w:t>
      </w:r>
      <w:r w:rsidRPr="00E6575E">
        <w:rPr>
          <w:rtl/>
        </w:rPr>
        <w:t>ن يُحكم بالتخيير و</w:t>
      </w:r>
      <w:r w:rsidR="00C96350">
        <w:rPr>
          <w:rFonts w:hint="cs"/>
          <w:rtl/>
        </w:rPr>
        <w:t>لا</w:t>
      </w:r>
      <w:r w:rsidRPr="00E6575E">
        <w:rPr>
          <w:rtl/>
        </w:rPr>
        <w:t xml:space="preserve"> </w:t>
      </w:r>
      <w:r w:rsidR="00C96350">
        <w:rPr>
          <w:rFonts w:hint="cs"/>
          <w:rtl/>
        </w:rPr>
        <w:t>ي</w:t>
      </w:r>
      <w:r w:rsidRPr="00E6575E">
        <w:rPr>
          <w:rtl/>
        </w:rPr>
        <w:t>رفض كليهما، يعني ليس العلم الإجمالي الأول مُحكّم والثاني ليس مُحكّماً</w:t>
      </w:r>
      <w:r w:rsidR="00C04789">
        <w:rPr>
          <w:rFonts w:hint="cs"/>
          <w:rtl/>
        </w:rPr>
        <w:t>.</w:t>
      </w:r>
    </w:p>
    <w:p w14:paraId="053B5794" w14:textId="77777777" w:rsidR="00C04789" w:rsidRDefault="00E6575E" w:rsidP="00E6575E">
      <w:pPr>
        <w:rPr>
          <w:rtl/>
        </w:rPr>
      </w:pPr>
      <w:r w:rsidRPr="00E6575E">
        <w:rPr>
          <w:rtl/>
        </w:rPr>
        <w:t xml:space="preserve"> وأفاد في مقام الجواب أن القدرة على الامتثال قسم</w:t>
      </w:r>
      <w:r w:rsidR="00C04789">
        <w:rPr>
          <w:rFonts w:hint="cs"/>
          <w:rtl/>
        </w:rPr>
        <w:t>ا</w:t>
      </w:r>
      <w:r w:rsidRPr="00E6575E">
        <w:rPr>
          <w:rtl/>
        </w:rPr>
        <w:t>ن</w:t>
      </w:r>
      <w:r w:rsidR="00C04789">
        <w:rPr>
          <w:rFonts w:hint="cs"/>
          <w:rtl/>
        </w:rPr>
        <w:t>:</w:t>
      </w:r>
    </w:p>
    <w:p w14:paraId="634ECB2C" w14:textId="77777777" w:rsidR="00C04789" w:rsidRDefault="00E6575E" w:rsidP="00E6575E">
      <w:pPr>
        <w:rPr>
          <w:rtl/>
        </w:rPr>
      </w:pPr>
      <w:r w:rsidRPr="00E6575E">
        <w:rPr>
          <w:rtl/>
        </w:rPr>
        <w:t xml:space="preserve"> أحدهما عقلية والأخرى شرعية، وفي المقام القدرة في جانب الحرمة عقلية وفي جانب وجوب اللبس شرعية، ولا شك أن الأولى مقدمة على الثانية، هكذا أفاد (رض)</w:t>
      </w:r>
      <w:r w:rsidR="00C04789">
        <w:rPr>
          <w:rFonts w:hint="cs"/>
          <w:rtl/>
        </w:rPr>
        <w:t>.</w:t>
      </w:r>
    </w:p>
    <w:p w14:paraId="3425EBE6" w14:textId="77777777" w:rsidR="00C04789" w:rsidRDefault="00E6575E" w:rsidP="00E6575E">
      <w:pPr>
        <w:rPr>
          <w:rtl/>
        </w:rPr>
      </w:pPr>
      <w:r w:rsidRPr="00E6575E">
        <w:rPr>
          <w:rtl/>
        </w:rPr>
        <w:t xml:space="preserve"> عند خادم</w:t>
      </w:r>
      <w:r w:rsidR="00C04789">
        <w:rPr>
          <w:rFonts w:hint="cs"/>
          <w:rtl/>
        </w:rPr>
        <w:t xml:space="preserve">كم </w:t>
      </w:r>
      <w:r w:rsidRPr="00E6575E">
        <w:rPr>
          <w:rtl/>
        </w:rPr>
        <w:t>لا</w:t>
      </w:r>
      <w:r w:rsidR="00C04789">
        <w:rPr>
          <w:rFonts w:hint="cs"/>
          <w:rtl/>
        </w:rPr>
        <w:t xml:space="preserve"> </w:t>
      </w:r>
      <w:r w:rsidRPr="00E6575E">
        <w:rPr>
          <w:rtl/>
        </w:rPr>
        <w:t>بد من التأمل في كلام السيد الأعظم</w:t>
      </w:r>
      <w:r w:rsidR="00C04789">
        <w:rPr>
          <w:rFonts w:hint="cs"/>
          <w:rtl/>
        </w:rPr>
        <w:t>:</w:t>
      </w:r>
    </w:p>
    <w:p w14:paraId="1A312DE9" w14:textId="77777777" w:rsidR="00FA1F0B" w:rsidRDefault="00E6575E" w:rsidP="00E6575E">
      <w:pPr>
        <w:rPr>
          <w:rtl/>
        </w:rPr>
      </w:pPr>
      <w:r w:rsidRPr="00E6575E">
        <w:rPr>
          <w:rtl/>
        </w:rPr>
        <w:t xml:space="preserve"> ينبغي أن نعلم أن تقسيم </w:t>
      </w:r>
      <w:r w:rsidR="009E3E27" w:rsidRPr="00E6575E">
        <w:rPr>
          <w:rtl/>
        </w:rPr>
        <w:t xml:space="preserve">القدرة </w:t>
      </w:r>
      <w:r w:rsidRPr="00E6575E">
        <w:rPr>
          <w:rtl/>
        </w:rPr>
        <w:t>إلى عقلية وشرعية صحيح</w:t>
      </w:r>
      <w:r w:rsidR="009E3E27">
        <w:rPr>
          <w:rFonts w:hint="cs"/>
          <w:rtl/>
        </w:rPr>
        <w:t>؛</w:t>
      </w:r>
      <w:r w:rsidRPr="00E6575E">
        <w:rPr>
          <w:rtl/>
        </w:rPr>
        <w:t xml:space="preserve"> </w:t>
      </w:r>
      <w:r w:rsidR="009E3E27">
        <w:rPr>
          <w:rFonts w:hint="cs"/>
          <w:rtl/>
        </w:rPr>
        <w:t>إذ</w:t>
      </w:r>
      <w:r w:rsidRPr="00E6575E">
        <w:rPr>
          <w:rtl/>
        </w:rPr>
        <w:t xml:space="preserve"> قد تكون القدرة عقلية</w:t>
      </w:r>
      <w:r w:rsidR="009E3E27">
        <w:rPr>
          <w:rFonts w:hint="cs"/>
          <w:rtl/>
        </w:rPr>
        <w:t>،</w:t>
      </w:r>
      <w:r w:rsidRPr="00E6575E">
        <w:rPr>
          <w:rtl/>
        </w:rPr>
        <w:t xml:space="preserve"> </w:t>
      </w:r>
      <w:r w:rsidR="009E3E27">
        <w:rPr>
          <w:rFonts w:hint="cs"/>
          <w:rtl/>
        </w:rPr>
        <w:t xml:space="preserve">ويكون </w:t>
      </w:r>
      <w:r w:rsidRPr="00E6575E">
        <w:rPr>
          <w:rtl/>
        </w:rPr>
        <w:t xml:space="preserve">الإنسان </w:t>
      </w:r>
      <w:r w:rsidR="009E3E27" w:rsidRPr="00E6575E">
        <w:rPr>
          <w:rtl/>
        </w:rPr>
        <w:t xml:space="preserve">عقلاً </w:t>
      </w:r>
      <w:r w:rsidRPr="00E6575E">
        <w:rPr>
          <w:rtl/>
        </w:rPr>
        <w:t>قادر</w:t>
      </w:r>
      <w:r w:rsidR="009E3E27">
        <w:rPr>
          <w:rFonts w:hint="cs"/>
          <w:rtl/>
        </w:rPr>
        <w:t>اً</w:t>
      </w:r>
      <w:r w:rsidRPr="00E6575E">
        <w:rPr>
          <w:rtl/>
        </w:rPr>
        <w:t xml:space="preserve"> على </w:t>
      </w:r>
      <w:r w:rsidR="009E3E27">
        <w:rPr>
          <w:rFonts w:hint="cs"/>
          <w:rtl/>
        </w:rPr>
        <w:t>الشيء</w:t>
      </w:r>
      <w:r w:rsidRPr="00E6575E">
        <w:rPr>
          <w:rtl/>
        </w:rPr>
        <w:t xml:space="preserve"> ولكن شرعاً غير قادر عل</w:t>
      </w:r>
      <w:r w:rsidR="009E3E27">
        <w:rPr>
          <w:rFonts w:hint="cs"/>
          <w:rtl/>
        </w:rPr>
        <w:t>يه</w:t>
      </w:r>
      <w:r w:rsidRPr="00E6575E">
        <w:rPr>
          <w:rtl/>
        </w:rPr>
        <w:t xml:space="preserve">، هذا صحيح ولكن ينبغي أن نعلم </w:t>
      </w:r>
      <w:r w:rsidR="00FA1F0B">
        <w:rPr>
          <w:rFonts w:hint="cs"/>
          <w:rtl/>
        </w:rPr>
        <w:t>متى</w:t>
      </w:r>
      <w:r w:rsidRPr="00E6575E">
        <w:rPr>
          <w:rtl/>
        </w:rPr>
        <w:t xml:space="preserve"> تكون عقلية </w:t>
      </w:r>
      <w:r w:rsidR="00FA1F0B">
        <w:rPr>
          <w:rFonts w:hint="cs"/>
          <w:rtl/>
        </w:rPr>
        <w:t>ومتى</w:t>
      </w:r>
      <w:r w:rsidRPr="00E6575E">
        <w:rPr>
          <w:rtl/>
        </w:rPr>
        <w:t xml:space="preserve"> تكون شرعية</w:t>
      </w:r>
      <w:r w:rsidR="00FA1F0B">
        <w:rPr>
          <w:rFonts w:hint="cs"/>
          <w:rtl/>
        </w:rPr>
        <w:t>.</w:t>
      </w:r>
    </w:p>
    <w:p w14:paraId="08FFC9F8" w14:textId="77777777" w:rsidR="00A331B8" w:rsidRDefault="00E6575E" w:rsidP="00E6575E">
      <w:pPr>
        <w:rPr>
          <w:rtl/>
        </w:rPr>
      </w:pPr>
      <w:r w:rsidRPr="00E6575E">
        <w:rPr>
          <w:rtl/>
        </w:rPr>
        <w:t xml:space="preserve"> </w:t>
      </w:r>
      <w:r w:rsidR="00075645">
        <w:rPr>
          <w:rFonts w:hint="cs"/>
          <w:rtl/>
        </w:rPr>
        <w:t>فعدم</w:t>
      </w:r>
      <w:r w:rsidRPr="00E6575E">
        <w:rPr>
          <w:rtl/>
        </w:rPr>
        <w:t xml:space="preserve"> القدرة </w:t>
      </w:r>
      <w:r w:rsidR="00075645">
        <w:rPr>
          <w:rFonts w:hint="cs"/>
          <w:rtl/>
        </w:rPr>
        <w:t>ال</w:t>
      </w:r>
      <w:r w:rsidRPr="00E6575E">
        <w:rPr>
          <w:rtl/>
        </w:rPr>
        <w:t>عقلية</w:t>
      </w:r>
      <w:r w:rsidR="00075645">
        <w:rPr>
          <w:rFonts w:hint="cs"/>
          <w:rtl/>
        </w:rPr>
        <w:t xml:space="preserve"> مثلاً</w:t>
      </w:r>
      <w:r w:rsidRPr="00E6575E">
        <w:rPr>
          <w:rtl/>
        </w:rPr>
        <w:t xml:space="preserve"> بأن يكون الإنسان </w:t>
      </w:r>
      <w:r w:rsidR="00A8465D" w:rsidRPr="00E6575E">
        <w:rPr>
          <w:rtl/>
        </w:rPr>
        <w:t xml:space="preserve">عقلاً </w:t>
      </w:r>
      <w:r w:rsidRPr="00E6575E">
        <w:rPr>
          <w:rtl/>
        </w:rPr>
        <w:t xml:space="preserve">عاجزاً عن ارتكاب </w:t>
      </w:r>
      <w:r w:rsidR="00A8465D">
        <w:rPr>
          <w:rFonts w:hint="cs"/>
          <w:rtl/>
        </w:rPr>
        <w:t>ال</w:t>
      </w:r>
      <w:r w:rsidRPr="00E6575E">
        <w:rPr>
          <w:rtl/>
        </w:rPr>
        <w:t xml:space="preserve">شيء، </w:t>
      </w:r>
      <w:r w:rsidR="00A8465D">
        <w:rPr>
          <w:rFonts w:hint="cs"/>
          <w:rtl/>
        </w:rPr>
        <w:t xml:space="preserve">كأن </w:t>
      </w:r>
      <w:r w:rsidRPr="00E6575E">
        <w:rPr>
          <w:rtl/>
        </w:rPr>
        <w:t>يصير على رأسه</w:t>
      </w:r>
      <w:r w:rsidR="00A8465D" w:rsidRPr="00A8465D">
        <w:rPr>
          <w:rtl/>
        </w:rPr>
        <w:t xml:space="preserve"> </w:t>
      </w:r>
      <w:r w:rsidR="00A8465D" w:rsidRPr="00E6575E">
        <w:rPr>
          <w:rtl/>
        </w:rPr>
        <w:t>جبل</w:t>
      </w:r>
      <w:r w:rsidRPr="00E6575E">
        <w:rPr>
          <w:rtl/>
        </w:rPr>
        <w:t xml:space="preserve">، </w:t>
      </w:r>
      <w:r w:rsidR="00A8465D">
        <w:rPr>
          <w:rFonts w:hint="cs"/>
          <w:rtl/>
        </w:rPr>
        <w:t>أو</w:t>
      </w:r>
      <w:r w:rsidRPr="00E6575E">
        <w:rPr>
          <w:rtl/>
        </w:rPr>
        <w:t xml:space="preserve"> يعبر الش</w:t>
      </w:r>
      <w:r w:rsidR="00A8465D">
        <w:rPr>
          <w:rFonts w:hint="cs"/>
          <w:rtl/>
        </w:rPr>
        <w:t>ا</w:t>
      </w:r>
      <w:r w:rsidRPr="00E6575E">
        <w:rPr>
          <w:rtl/>
        </w:rPr>
        <w:t>ط</w:t>
      </w:r>
      <w:r w:rsidR="00A8465D">
        <w:rPr>
          <w:rFonts w:hint="cs"/>
          <w:rtl/>
        </w:rPr>
        <w:t>ئ</w:t>
      </w:r>
      <w:r w:rsidRPr="00E6575E">
        <w:rPr>
          <w:rtl/>
        </w:rPr>
        <w:t xml:space="preserve"> وهو لا يعرف السباحة</w:t>
      </w:r>
      <w:r w:rsidR="00075645">
        <w:rPr>
          <w:rFonts w:hint="cs"/>
          <w:rtl/>
        </w:rPr>
        <w:t xml:space="preserve">؛ إذا هو </w:t>
      </w:r>
      <w:r w:rsidRPr="00E6575E">
        <w:rPr>
          <w:rtl/>
        </w:rPr>
        <w:t>عقلاً عاجز عن</w:t>
      </w:r>
      <w:r w:rsidR="00A8465D">
        <w:rPr>
          <w:rFonts w:hint="cs"/>
          <w:rtl/>
        </w:rPr>
        <w:t>ه</w:t>
      </w:r>
      <w:r w:rsidRPr="00E6575E">
        <w:rPr>
          <w:rtl/>
        </w:rPr>
        <w:t xml:space="preserve">، وأما </w:t>
      </w:r>
      <w:r w:rsidR="00075645">
        <w:rPr>
          <w:rFonts w:hint="cs"/>
          <w:rtl/>
        </w:rPr>
        <w:t xml:space="preserve">عدم </w:t>
      </w:r>
      <w:r w:rsidR="00601E46">
        <w:rPr>
          <w:rFonts w:hint="cs"/>
          <w:rtl/>
        </w:rPr>
        <w:t>ال</w:t>
      </w:r>
      <w:r w:rsidRPr="00E6575E">
        <w:rPr>
          <w:rtl/>
        </w:rPr>
        <w:t xml:space="preserve">قدرة </w:t>
      </w:r>
      <w:r w:rsidR="00601E46">
        <w:rPr>
          <w:rFonts w:hint="cs"/>
          <w:rtl/>
        </w:rPr>
        <w:t>ال</w:t>
      </w:r>
      <w:r w:rsidRPr="00E6575E">
        <w:rPr>
          <w:rtl/>
        </w:rPr>
        <w:t xml:space="preserve">شرعية فهو </w:t>
      </w:r>
      <w:r w:rsidR="00CD2A17">
        <w:rPr>
          <w:rFonts w:hint="cs"/>
          <w:rtl/>
        </w:rPr>
        <w:t>حينما ي</w:t>
      </w:r>
      <w:r w:rsidR="00CD2A17" w:rsidRPr="00E6575E">
        <w:rPr>
          <w:rtl/>
        </w:rPr>
        <w:t xml:space="preserve">منعه </w:t>
      </w:r>
      <w:r w:rsidRPr="00E6575E">
        <w:rPr>
          <w:rtl/>
        </w:rPr>
        <w:t xml:space="preserve">الشارع عن </w:t>
      </w:r>
      <w:r w:rsidR="00CD2A17">
        <w:rPr>
          <w:rFonts w:hint="cs"/>
          <w:rtl/>
        </w:rPr>
        <w:t>فعل الشيء</w:t>
      </w:r>
      <w:r w:rsidRPr="00E6575E">
        <w:rPr>
          <w:rtl/>
        </w:rPr>
        <w:t xml:space="preserve">، لا أنه عقلاً عاجز، </w:t>
      </w:r>
      <w:r w:rsidR="00CD2A17">
        <w:rPr>
          <w:rFonts w:hint="cs"/>
          <w:rtl/>
        </w:rPr>
        <w:t>كما</w:t>
      </w:r>
      <w:r w:rsidRPr="00E6575E">
        <w:rPr>
          <w:rtl/>
        </w:rPr>
        <w:t xml:space="preserve"> لو وجب عليه قتل كافر أو مرتد و</w:t>
      </w:r>
      <w:r w:rsidR="00C42E9C">
        <w:rPr>
          <w:rFonts w:hint="cs"/>
          <w:rtl/>
        </w:rPr>
        <w:t>أ</w:t>
      </w:r>
      <w:r w:rsidRPr="00E6575E">
        <w:rPr>
          <w:rtl/>
        </w:rPr>
        <w:t xml:space="preserve">مامه شخصان لا يدري </w:t>
      </w:r>
      <w:r w:rsidR="00C42E9C">
        <w:rPr>
          <w:rFonts w:hint="cs"/>
          <w:rtl/>
        </w:rPr>
        <w:t>أيهما</w:t>
      </w:r>
      <w:r w:rsidRPr="00E6575E">
        <w:rPr>
          <w:rtl/>
        </w:rPr>
        <w:t xml:space="preserve"> مسلم، </w:t>
      </w:r>
      <w:r w:rsidR="00C42E9C">
        <w:rPr>
          <w:rFonts w:hint="cs"/>
          <w:rtl/>
        </w:rPr>
        <w:t>وأيهما</w:t>
      </w:r>
      <w:r w:rsidRPr="00E6575E">
        <w:rPr>
          <w:rtl/>
        </w:rPr>
        <w:t xml:space="preserve"> كافر، </w:t>
      </w:r>
      <w:r w:rsidR="00C42E9C">
        <w:rPr>
          <w:rFonts w:hint="cs"/>
          <w:rtl/>
        </w:rPr>
        <w:t>ف</w:t>
      </w:r>
      <w:r w:rsidRPr="00E6575E">
        <w:rPr>
          <w:rtl/>
        </w:rPr>
        <w:t>حينئذٍ عقلاً هو ليس عاجزاً ولكن شرعاً عاجز</w:t>
      </w:r>
      <w:r w:rsidR="00C42E9C">
        <w:rPr>
          <w:rFonts w:hint="cs"/>
          <w:rtl/>
        </w:rPr>
        <w:t>؛ لأن</w:t>
      </w:r>
      <w:r w:rsidRPr="00E6575E">
        <w:rPr>
          <w:rtl/>
        </w:rPr>
        <w:t xml:space="preserve"> الشارع لم يسمح له بقتل غير الكافر، فحينئذٍ فقدان القدرة شرعاً وليس عقلاً، </w:t>
      </w:r>
      <w:r w:rsidR="00A331B8">
        <w:rPr>
          <w:rFonts w:hint="cs"/>
          <w:rtl/>
        </w:rPr>
        <w:t>و</w:t>
      </w:r>
      <w:r w:rsidRPr="00E6575E">
        <w:rPr>
          <w:rtl/>
        </w:rPr>
        <w:t>هذا المثال واضح</w:t>
      </w:r>
      <w:r w:rsidR="00A331B8">
        <w:rPr>
          <w:rFonts w:hint="cs"/>
          <w:rtl/>
        </w:rPr>
        <w:t>.</w:t>
      </w:r>
    </w:p>
    <w:p w14:paraId="24DCD462" w14:textId="77777777" w:rsidR="006A4F6D" w:rsidRDefault="00A331B8" w:rsidP="00E6575E">
      <w:pPr>
        <w:rPr>
          <w:rtl/>
        </w:rPr>
      </w:pPr>
      <w:r>
        <w:rPr>
          <w:rFonts w:hint="cs"/>
          <w:rtl/>
        </w:rPr>
        <w:t>وفي</w:t>
      </w:r>
      <w:r w:rsidR="00E6575E" w:rsidRPr="00E6575E">
        <w:rPr>
          <w:rtl/>
        </w:rPr>
        <w:t xml:space="preserve"> المقام </w:t>
      </w:r>
      <w:r>
        <w:rPr>
          <w:rFonts w:hint="cs"/>
          <w:rtl/>
        </w:rPr>
        <w:t>فإ</w:t>
      </w:r>
      <w:r w:rsidR="00E6575E" w:rsidRPr="00E6575E">
        <w:rPr>
          <w:rtl/>
        </w:rPr>
        <w:t xml:space="preserve">ن الإنسان </w:t>
      </w:r>
      <w:r>
        <w:rPr>
          <w:rFonts w:hint="cs"/>
          <w:rtl/>
        </w:rPr>
        <w:t>أ</w:t>
      </w:r>
      <w:r w:rsidR="00E6575E" w:rsidRPr="00E6575E">
        <w:rPr>
          <w:rtl/>
        </w:rPr>
        <w:t xml:space="preserve">مامه ثوبان أحدهما </w:t>
      </w:r>
      <w:r>
        <w:rPr>
          <w:rFonts w:hint="cs"/>
          <w:rtl/>
        </w:rPr>
        <w:t>محرم</w:t>
      </w:r>
      <w:r w:rsidR="00E6575E" w:rsidRPr="00E6575E">
        <w:rPr>
          <w:rtl/>
        </w:rPr>
        <w:t xml:space="preserve"> شرعاً والآخر </w:t>
      </w:r>
      <w:r>
        <w:rPr>
          <w:rFonts w:hint="cs"/>
          <w:rtl/>
        </w:rPr>
        <w:t>محلل</w:t>
      </w:r>
      <w:r w:rsidR="00E6575E" w:rsidRPr="00E6575E">
        <w:rPr>
          <w:rtl/>
        </w:rPr>
        <w:t xml:space="preserve"> شرعاً فحينئذٍ هو عاجز ليس عقلاً بل عاجز شرعاً، ففي مثل ذلك ما أفاد (رض) من تقسيم ليس بوارد في محل الكلام</w:t>
      </w:r>
      <w:r w:rsidR="001578BF">
        <w:rPr>
          <w:rFonts w:hint="cs"/>
          <w:rtl/>
        </w:rPr>
        <w:t>؛</w:t>
      </w:r>
      <w:r w:rsidR="00E6575E" w:rsidRPr="00E6575E">
        <w:rPr>
          <w:rtl/>
        </w:rPr>
        <w:t xml:space="preserve"> لأن محل الكلام هو ثوبان و</w:t>
      </w:r>
      <w:r w:rsidR="001578BF">
        <w:rPr>
          <w:rFonts w:hint="cs"/>
          <w:rtl/>
        </w:rPr>
        <w:t>ال</w:t>
      </w:r>
      <w:r w:rsidR="00E6575E" w:rsidRPr="00E6575E">
        <w:rPr>
          <w:rtl/>
        </w:rPr>
        <w:t xml:space="preserve">ثوبان </w:t>
      </w:r>
      <w:r w:rsidR="001578BF">
        <w:rPr>
          <w:rFonts w:hint="cs"/>
          <w:rtl/>
        </w:rPr>
        <w:t xml:space="preserve">ممكن </w:t>
      </w:r>
      <w:r w:rsidR="001578BF" w:rsidRPr="00E6575E">
        <w:rPr>
          <w:rtl/>
        </w:rPr>
        <w:t xml:space="preserve">عقلاً </w:t>
      </w:r>
      <w:r w:rsidR="001578BF">
        <w:rPr>
          <w:rFonts w:hint="cs"/>
          <w:rtl/>
        </w:rPr>
        <w:t>ال</w:t>
      </w:r>
      <w:r w:rsidR="001578BF" w:rsidRPr="00E6575E">
        <w:rPr>
          <w:rtl/>
        </w:rPr>
        <w:t>صلاة فيهما</w:t>
      </w:r>
      <w:r w:rsidR="00E6575E" w:rsidRPr="00E6575E">
        <w:rPr>
          <w:rtl/>
        </w:rPr>
        <w:t xml:space="preserve">، وإذا تبين بعد ذلك أنه صلى في طاهر نحكم بصحة الصلاة أيضاً، </w:t>
      </w:r>
      <w:r w:rsidR="006A4F6D">
        <w:rPr>
          <w:rFonts w:hint="cs"/>
          <w:rtl/>
        </w:rPr>
        <w:t>ف</w:t>
      </w:r>
      <w:r w:rsidR="00E6575E" w:rsidRPr="00E6575E">
        <w:rPr>
          <w:rtl/>
        </w:rPr>
        <w:t xml:space="preserve">ليس عاجزاً </w:t>
      </w:r>
      <w:r w:rsidR="006A4F6D">
        <w:rPr>
          <w:rFonts w:hint="cs"/>
          <w:rtl/>
        </w:rPr>
        <w:t>عقلاَ عن ذلك إنما</w:t>
      </w:r>
      <w:r w:rsidR="00E6575E" w:rsidRPr="00E6575E">
        <w:rPr>
          <w:rtl/>
        </w:rPr>
        <w:t xml:space="preserve"> الشارع </w:t>
      </w:r>
      <w:r w:rsidR="006A4F6D">
        <w:rPr>
          <w:rFonts w:hint="cs"/>
          <w:rtl/>
        </w:rPr>
        <w:t>منع</w:t>
      </w:r>
      <w:r w:rsidR="00E6575E" w:rsidRPr="00E6575E">
        <w:rPr>
          <w:rtl/>
        </w:rPr>
        <w:t>ه</w:t>
      </w:r>
      <w:r w:rsidR="006A4F6D">
        <w:rPr>
          <w:rFonts w:hint="cs"/>
          <w:rtl/>
        </w:rPr>
        <w:t>.</w:t>
      </w:r>
    </w:p>
    <w:p w14:paraId="0AAAED37" w14:textId="77777777" w:rsidR="009F7AFB" w:rsidRDefault="00E6575E" w:rsidP="00E6575E">
      <w:pPr>
        <w:rPr>
          <w:rtl/>
        </w:rPr>
      </w:pPr>
      <w:r w:rsidRPr="00E6575E">
        <w:rPr>
          <w:rtl/>
        </w:rPr>
        <w:lastRenderedPageBreak/>
        <w:t xml:space="preserve"> ففي المقام هذا </w:t>
      </w:r>
      <w:r w:rsidR="006A4F6D">
        <w:rPr>
          <w:rFonts w:hint="cs"/>
          <w:rtl/>
        </w:rPr>
        <w:t>المقدمة</w:t>
      </w:r>
      <w:r w:rsidRPr="00E6575E">
        <w:rPr>
          <w:rtl/>
        </w:rPr>
        <w:t xml:space="preserve"> ال</w:t>
      </w:r>
      <w:r w:rsidR="006A4F6D">
        <w:rPr>
          <w:rFonts w:hint="cs"/>
          <w:rtl/>
        </w:rPr>
        <w:t>ت</w:t>
      </w:r>
      <w:r w:rsidRPr="00E6575E">
        <w:rPr>
          <w:rtl/>
        </w:rPr>
        <w:t>ي ذكره</w:t>
      </w:r>
      <w:r w:rsidR="006A4F6D">
        <w:rPr>
          <w:rFonts w:hint="cs"/>
          <w:rtl/>
        </w:rPr>
        <w:t>ا</w:t>
      </w:r>
      <w:r w:rsidRPr="00E6575E">
        <w:rPr>
          <w:rtl/>
        </w:rPr>
        <w:t xml:space="preserve"> السيد الأعظم (رض) أ</w:t>
      </w:r>
      <w:r w:rsidR="006A4F6D">
        <w:rPr>
          <w:rFonts w:hint="cs"/>
          <w:rtl/>
        </w:rPr>
        <w:t>ي</w:t>
      </w:r>
      <w:r w:rsidRPr="00E6575E">
        <w:rPr>
          <w:rtl/>
        </w:rPr>
        <w:t xml:space="preserve"> تقديم القدرة الشرعية على العقلية ليس </w:t>
      </w:r>
      <w:r w:rsidR="006A4F6D" w:rsidRPr="00E6575E">
        <w:rPr>
          <w:rtl/>
        </w:rPr>
        <w:t xml:space="preserve">هذا </w:t>
      </w:r>
      <w:r w:rsidR="006A4F6D">
        <w:rPr>
          <w:rFonts w:hint="cs"/>
          <w:rtl/>
        </w:rPr>
        <w:t>موردها</w:t>
      </w:r>
      <w:r w:rsidRPr="00E6575E">
        <w:rPr>
          <w:rtl/>
        </w:rPr>
        <w:t xml:space="preserve">، بل القدرة في المقام شرعية والشارع المقدس سلب مني </w:t>
      </w:r>
      <w:r w:rsidR="009F7AFB">
        <w:rPr>
          <w:rFonts w:hint="cs"/>
          <w:rtl/>
        </w:rPr>
        <w:t>ال</w:t>
      </w:r>
      <w:r w:rsidRPr="00E6575E">
        <w:rPr>
          <w:rtl/>
        </w:rPr>
        <w:t>قدرة لأجل العلم الإجمالي، فما أفاد (رض) غير واضح على خادم الطلبة</w:t>
      </w:r>
      <w:r w:rsidR="009F7AFB">
        <w:rPr>
          <w:rFonts w:hint="cs"/>
          <w:rtl/>
        </w:rPr>
        <w:t>.</w:t>
      </w:r>
    </w:p>
    <w:p w14:paraId="34A336F1" w14:textId="40391561" w:rsidR="00291A74" w:rsidRDefault="00E6575E" w:rsidP="00E6575E">
      <w:pPr>
        <w:rPr>
          <w:rtl/>
        </w:rPr>
      </w:pPr>
      <w:r w:rsidRPr="00E6575E">
        <w:rPr>
          <w:rtl/>
        </w:rPr>
        <w:t xml:space="preserve"> فالصحيح </w:t>
      </w:r>
      <w:r w:rsidR="00291A74">
        <w:rPr>
          <w:rFonts w:hint="cs"/>
          <w:rtl/>
        </w:rPr>
        <w:t xml:space="preserve">ـ </w:t>
      </w:r>
      <w:r w:rsidRPr="00E6575E">
        <w:rPr>
          <w:rtl/>
        </w:rPr>
        <w:t xml:space="preserve">كما </w:t>
      </w:r>
      <w:r w:rsidR="00291A74">
        <w:rPr>
          <w:rFonts w:hint="cs"/>
          <w:rtl/>
        </w:rPr>
        <w:t>أقر به</w:t>
      </w:r>
      <w:r w:rsidRPr="00E6575E">
        <w:rPr>
          <w:rtl/>
        </w:rPr>
        <w:t xml:space="preserve"> (رض) </w:t>
      </w:r>
      <w:r w:rsidR="00291A74">
        <w:rPr>
          <w:rFonts w:hint="cs"/>
          <w:rtl/>
        </w:rPr>
        <w:t xml:space="preserve">ـ </w:t>
      </w:r>
      <w:r w:rsidRPr="00E6575E">
        <w:rPr>
          <w:rtl/>
        </w:rPr>
        <w:t xml:space="preserve">ما أفاده </w:t>
      </w:r>
      <w:proofErr w:type="spellStart"/>
      <w:r w:rsidRPr="00E6575E">
        <w:rPr>
          <w:rtl/>
        </w:rPr>
        <w:t>اليزدي</w:t>
      </w:r>
      <w:proofErr w:type="spellEnd"/>
      <w:r w:rsidRPr="00E6575E">
        <w:rPr>
          <w:rtl/>
        </w:rPr>
        <w:t xml:space="preserve"> (رض) </w:t>
      </w:r>
      <w:r w:rsidR="00036AC0">
        <w:rPr>
          <w:rFonts w:hint="cs"/>
          <w:rtl/>
        </w:rPr>
        <w:t xml:space="preserve">من </w:t>
      </w:r>
      <w:r w:rsidRPr="00E6575E">
        <w:rPr>
          <w:rtl/>
        </w:rPr>
        <w:t>أن</w:t>
      </w:r>
      <w:r w:rsidR="00036AC0">
        <w:rPr>
          <w:rFonts w:hint="cs"/>
          <w:rtl/>
        </w:rPr>
        <w:t>ه</w:t>
      </w:r>
      <w:r w:rsidRPr="00E6575E">
        <w:rPr>
          <w:rtl/>
        </w:rPr>
        <w:t xml:space="preserve"> يصلي عارياً</w:t>
      </w:r>
      <w:r w:rsidR="00036AC0">
        <w:rPr>
          <w:rFonts w:hint="cs"/>
          <w:rtl/>
        </w:rPr>
        <w:t>،</w:t>
      </w:r>
      <w:r w:rsidRPr="00E6575E">
        <w:rPr>
          <w:rtl/>
        </w:rPr>
        <w:t xml:space="preserve"> ولكنه لم يذكر أنه إ</w:t>
      </w:r>
      <w:r w:rsidR="00036AC0">
        <w:rPr>
          <w:rFonts w:hint="cs"/>
          <w:rtl/>
        </w:rPr>
        <w:t>ذا</w:t>
      </w:r>
      <w:r w:rsidRPr="00E6575E">
        <w:rPr>
          <w:rtl/>
        </w:rPr>
        <w:t xml:space="preserve"> صلى في أحد الثوبين ثم تبين بعد ذلك بأنه صلى في طاهر، </w:t>
      </w:r>
      <w:r w:rsidR="00036AC0">
        <w:rPr>
          <w:rFonts w:hint="cs"/>
          <w:rtl/>
        </w:rPr>
        <w:t xml:space="preserve">أو </w:t>
      </w:r>
      <w:r w:rsidRPr="00E6575E">
        <w:rPr>
          <w:rtl/>
        </w:rPr>
        <w:t xml:space="preserve">في غير الذهب، </w:t>
      </w:r>
      <w:r w:rsidR="00036AC0">
        <w:rPr>
          <w:rFonts w:hint="cs"/>
          <w:rtl/>
        </w:rPr>
        <w:t xml:space="preserve">أو </w:t>
      </w:r>
      <w:r w:rsidRPr="00E6575E">
        <w:rPr>
          <w:rtl/>
        </w:rPr>
        <w:t xml:space="preserve">في غير المغصوب فصلاته صحيحة، </w:t>
      </w:r>
      <w:r w:rsidR="00036AC0">
        <w:rPr>
          <w:rFonts w:hint="cs"/>
          <w:rtl/>
        </w:rPr>
        <w:t>نعم،</w:t>
      </w:r>
      <w:r w:rsidRPr="00E6575E">
        <w:rPr>
          <w:rtl/>
        </w:rPr>
        <w:t xml:space="preserve"> الذي ذكرت</w:t>
      </w:r>
      <w:r w:rsidR="00036AC0">
        <w:rPr>
          <w:rFonts w:hint="cs"/>
          <w:rtl/>
        </w:rPr>
        <w:t>ه</w:t>
      </w:r>
      <w:r w:rsidRPr="00E6575E">
        <w:rPr>
          <w:rtl/>
        </w:rPr>
        <w:t xml:space="preserve"> في خدمتكم قد أفاده حكيم الفقهاء (رض)</w:t>
      </w:r>
      <w:r w:rsidR="00291A74">
        <w:rPr>
          <w:rFonts w:hint="cs"/>
          <w:rtl/>
        </w:rPr>
        <w:t>.</w:t>
      </w:r>
    </w:p>
    <w:p w14:paraId="13F9AEBA" w14:textId="77777777" w:rsidR="006E3035" w:rsidRDefault="00E6575E" w:rsidP="00E6575E">
      <w:pPr>
        <w:rPr>
          <w:rtl/>
        </w:rPr>
      </w:pPr>
      <w:r w:rsidRPr="00E6575E">
        <w:rPr>
          <w:rtl/>
        </w:rPr>
        <w:t xml:space="preserve"> </w:t>
      </w:r>
      <w:r w:rsidR="00036AC0">
        <w:rPr>
          <w:rFonts w:hint="cs"/>
          <w:rtl/>
        </w:rPr>
        <w:t>و</w:t>
      </w:r>
      <w:r w:rsidRPr="00E6575E">
        <w:rPr>
          <w:rtl/>
        </w:rPr>
        <w:t xml:space="preserve">ينبغي أن نلتفت إلى مطلب بسيط جداً </w:t>
      </w:r>
      <w:r w:rsidR="006E3035" w:rsidRPr="00E6575E">
        <w:rPr>
          <w:rtl/>
        </w:rPr>
        <w:t xml:space="preserve">أعرض عنه </w:t>
      </w:r>
      <w:r w:rsidRPr="00E6575E">
        <w:rPr>
          <w:rtl/>
        </w:rPr>
        <w:t xml:space="preserve">السيد </w:t>
      </w:r>
      <w:proofErr w:type="spellStart"/>
      <w:r w:rsidRPr="00E6575E">
        <w:rPr>
          <w:rtl/>
        </w:rPr>
        <w:t>اليزدي</w:t>
      </w:r>
      <w:proofErr w:type="spellEnd"/>
      <w:r w:rsidRPr="00E6575E">
        <w:rPr>
          <w:rtl/>
        </w:rPr>
        <w:t xml:space="preserve"> (رض)، وهو </w:t>
      </w:r>
      <w:r w:rsidR="006E3035">
        <w:rPr>
          <w:rFonts w:hint="cs"/>
          <w:rtl/>
        </w:rPr>
        <w:t xml:space="preserve">أنه </w:t>
      </w:r>
      <w:r w:rsidRPr="00E6575E">
        <w:rPr>
          <w:rtl/>
        </w:rPr>
        <w:t xml:space="preserve">في مثل ذلك يجب الفحص، وجوب الفحص لم يذكره </w:t>
      </w:r>
      <w:proofErr w:type="spellStart"/>
      <w:r w:rsidRPr="00E6575E">
        <w:rPr>
          <w:rtl/>
        </w:rPr>
        <w:t>اليزدي</w:t>
      </w:r>
      <w:proofErr w:type="spellEnd"/>
      <w:r w:rsidRPr="00E6575E">
        <w:rPr>
          <w:rtl/>
        </w:rPr>
        <w:t xml:space="preserve"> (رض)، وهذا غير واضح</w:t>
      </w:r>
      <w:r w:rsidR="006E3035">
        <w:rPr>
          <w:rFonts w:hint="cs"/>
          <w:rtl/>
        </w:rPr>
        <w:t>!</w:t>
      </w:r>
    </w:p>
    <w:p w14:paraId="46E4A16D" w14:textId="5AA31863" w:rsidR="00055158" w:rsidRDefault="00E6575E" w:rsidP="00E6575E">
      <w:pPr>
        <w:rPr>
          <w:rtl/>
        </w:rPr>
      </w:pPr>
      <w:r w:rsidRPr="00E6575E">
        <w:rPr>
          <w:rtl/>
        </w:rPr>
        <w:t xml:space="preserve"> </w:t>
      </w:r>
      <w:r w:rsidR="00055158">
        <w:rPr>
          <w:rFonts w:hint="cs"/>
          <w:rtl/>
        </w:rPr>
        <w:t>ف</w:t>
      </w:r>
      <w:r w:rsidRPr="00E6575E">
        <w:rPr>
          <w:rtl/>
        </w:rPr>
        <w:t>لم</w:t>
      </w:r>
      <w:r w:rsidR="006E3035">
        <w:rPr>
          <w:rFonts w:hint="cs"/>
          <w:rtl/>
        </w:rPr>
        <w:t>ْ</w:t>
      </w:r>
      <w:r w:rsidRPr="00E6575E">
        <w:rPr>
          <w:rtl/>
        </w:rPr>
        <w:t xml:space="preserve"> يذكر وجوب الفحص ولم يذكر</w:t>
      </w:r>
      <w:r w:rsidR="00055158" w:rsidRPr="00E6575E">
        <w:rPr>
          <w:rtl/>
        </w:rPr>
        <w:t xml:space="preserve">(قده) </w:t>
      </w:r>
      <w:r w:rsidRPr="00E6575E">
        <w:rPr>
          <w:rtl/>
        </w:rPr>
        <w:t xml:space="preserve">أيضاً </w:t>
      </w:r>
      <w:r w:rsidR="00055158">
        <w:rPr>
          <w:rFonts w:hint="cs"/>
          <w:rtl/>
        </w:rPr>
        <w:t>صورة عجزه</w:t>
      </w:r>
      <w:r w:rsidRPr="00E6575E">
        <w:rPr>
          <w:rtl/>
        </w:rPr>
        <w:t xml:space="preserve"> عن الفحص، وكذلك السيد الأعظم </w:t>
      </w:r>
      <w:r w:rsidR="003E33D2">
        <w:rPr>
          <w:rFonts w:hint="cs"/>
          <w:rtl/>
        </w:rPr>
        <w:t>و</w:t>
      </w:r>
      <w:r w:rsidR="003E33D2" w:rsidRPr="00E6575E">
        <w:rPr>
          <w:rtl/>
        </w:rPr>
        <w:t>حكيم الفقهاء (رض)</w:t>
      </w:r>
      <w:r w:rsidR="003E33D2">
        <w:rPr>
          <w:rFonts w:hint="cs"/>
          <w:rtl/>
        </w:rPr>
        <w:t xml:space="preserve"> </w:t>
      </w:r>
      <w:r w:rsidRPr="00E6575E">
        <w:rPr>
          <w:rtl/>
        </w:rPr>
        <w:t>أيضاً لم يذكر</w:t>
      </w:r>
      <w:r w:rsidR="003E33D2">
        <w:rPr>
          <w:rFonts w:hint="cs"/>
          <w:rtl/>
        </w:rPr>
        <w:t>ا</w:t>
      </w:r>
      <w:r w:rsidRPr="00E6575E">
        <w:rPr>
          <w:rtl/>
        </w:rPr>
        <w:t xml:space="preserve"> هذا المطلب</w:t>
      </w:r>
      <w:r w:rsidR="003E33D2">
        <w:rPr>
          <w:rFonts w:hint="cs"/>
          <w:rtl/>
        </w:rPr>
        <w:t>.</w:t>
      </w:r>
      <w:r w:rsidRPr="00E6575E">
        <w:rPr>
          <w:rtl/>
        </w:rPr>
        <w:t xml:space="preserve"> </w:t>
      </w:r>
    </w:p>
    <w:p w14:paraId="1943D28E" w14:textId="77777777" w:rsidR="008E1904" w:rsidRDefault="00E6575E" w:rsidP="00E6575E">
      <w:pPr>
        <w:rPr>
          <w:rtl/>
        </w:rPr>
      </w:pPr>
      <w:r w:rsidRPr="00E6575E">
        <w:rPr>
          <w:rtl/>
        </w:rPr>
        <w:t xml:space="preserve"> </w:t>
      </w:r>
      <w:r w:rsidR="003E33D2">
        <w:rPr>
          <w:rFonts w:hint="cs"/>
          <w:rtl/>
        </w:rPr>
        <w:t>ففي البداية</w:t>
      </w:r>
      <w:r w:rsidRPr="00E6575E">
        <w:rPr>
          <w:rtl/>
        </w:rPr>
        <w:t xml:space="preserve"> يجب عليه الفحص </w:t>
      </w:r>
      <w:r w:rsidR="003E33D2">
        <w:rPr>
          <w:rFonts w:hint="cs"/>
          <w:rtl/>
        </w:rPr>
        <w:t>و</w:t>
      </w:r>
      <w:r w:rsidRPr="00E6575E">
        <w:rPr>
          <w:rtl/>
        </w:rPr>
        <w:t>إذا لم يصل إلى نتيجة فحينئذٍ</w:t>
      </w:r>
      <w:r w:rsidR="003E33D2">
        <w:rPr>
          <w:rFonts w:hint="cs"/>
          <w:rtl/>
        </w:rPr>
        <w:t xml:space="preserve"> نرتب الحكم المذكور</w:t>
      </w:r>
      <w:r w:rsidRPr="00E6575E">
        <w:rPr>
          <w:rtl/>
        </w:rPr>
        <w:t xml:space="preserve">، فلابد من تقييد في كلامه الشريف </w:t>
      </w:r>
      <w:r w:rsidR="00A9212B">
        <w:rPr>
          <w:rFonts w:hint="cs"/>
          <w:rtl/>
        </w:rPr>
        <w:t>ب</w:t>
      </w:r>
      <w:r w:rsidRPr="00E6575E">
        <w:rPr>
          <w:rtl/>
        </w:rPr>
        <w:t xml:space="preserve">أنه عاجز عن البحث وليس </w:t>
      </w:r>
      <w:r w:rsidR="00A9212B">
        <w:rPr>
          <w:rFonts w:hint="cs"/>
          <w:rtl/>
        </w:rPr>
        <w:t>ب</w:t>
      </w:r>
      <w:r w:rsidRPr="00E6575E">
        <w:rPr>
          <w:rtl/>
        </w:rPr>
        <w:t>مجرد العلم الإجمالي</w:t>
      </w:r>
      <w:r w:rsidR="00A9212B">
        <w:rPr>
          <w:rFonts w:hint="cs"/>
          <w:rtl/>
        </w:rPr>
        <w:t xml:space="preserve">؛ إذ </w:t>
      </w:r>
      <w:r w:rsidRPr="00E6575E">
        <w:rPr>
          <w:rtl/>
        </w:rPr>
        <w:t>ليس كافياً في الحكم الذي ذكره (رض) وهذا مثل هذه ملاحظات كثيرة في فتاويه التي ذكرها (رض) في العروة الشريفة</w:t>
      </w:r>
      <w:r w:rsidR="008E1904">
        <w:rPr>
          <w:rFonts w:hint="cs"/>
          <w:rtl/>
        </w:rPr>
        <w:t>.</w:t>
      </w:r>
    </w:p>
    <w:p w14:paraId="47EBF560" w14:textId="77777777" w:rsidR="000B1D9C" w:rsidRDefault="00E6575E" w:rsidP="00E6575E">
      <w:pPr>
        <w:rPr>
          <w:rtl/>
        </w:rPr>
      </w:pPr>
      <w:r w:rsidRPr="00E6575E">
        <w:rPr>
          <w:rtl/>
        </w:rPr>
        <w:t xml:space="preserve"> وأيضاً ينبغي أن نلتفت إل</w:t>
      </w:r>
      <w:r w:rsidR="008E1904">
        <w:rPr>
          <w:rFonts w:hint="cs"/>
          <w:rtl/>
        </w:rPr>
        <w:t>ى</w:t>
      </w:r>
      <w:r w:rsidRPr="00E6575E">
        <w:rPr>
          <w:rtl/>
        </w:rPr>
        <w:t xml:space="preserve"> أن هذا المثال الذي ذكره لا </w:t>
      </w:r>
      <w:r w:rsidR="008E1904">
        <w:rPr>
          <w:rFonts w:hint="cs"/>
          <w:rtl/>
        </w:rPr>
        <w:t>يطّرد</w:t>
      </w:r>
      <w:r w:rsidRPr="00E6575E">
        <w:rPr>
          <w:rtl/>
        </w:rPr>
        <w:t xml:space="preserve"> في جميع الصور و</w:t>
      </w:r>
      <w:r w:rsidR="008E1904">
        <w:rPr>
          <w:rFonts w:hint="cs"/>
          <w:rtl/>
        </w:rPr>
        <w:t>إ</w:t>
      </w:r>
      <w:r w:rsidRPr="00E6575E">
        <w:rPr>
          <w:rtl/>
        </w:rPr>
        <w:t xml:space="preserve">نما يأتي إذا كان متمكناً من الصلاة عارياً، اما إذا </w:t>
      </w:r>
      <w:r w:rsidR="000B1D9C">
        <w:rPr>
          <w:rFonts w:hint="cs"/>
          <w:rtl/>
        </w:rPr>
        <w:t xml:space="preserve">لم يكن عنده </w:t>
      </w:r>
      <w:r w:rsidRPr="00E6575E">
        <w:rPr>
          <w:rtl/>
        </w:rPr>
        <w:t>مكان حيث لا يراه أحد ويصلي عارياً ففي مثل ذلك أيضاً لا ي</w:t>
      </w:r>
      <w:r w:rsidR="000B1D9C">
        <w:rPr>
          <w:rFonts w:hint="cs"/>
          <w:rtl/>
        </w:rPr>
        <w:t>صح</w:t>
      </w:r>
      <w:r w:rsidRPr="00E6575E">
        <w:rPr>
          <w:rtl/>
        </w:rPr>
        <w:t xml:space="preserve"> حكمه الشريف، فلابد من</w:t>
      </w:r>
      <w:r w:rsidR="000B1D9C">
        <w:rPr>
          <w:rFonts w:hint="cs"/>
          <w:rtl/>
        </w:rPr>
        <w:t xml:space="preserve"> التقييد بذلك.</w:t>
      </w:r>
    </w:p>
    <w:p w14:paraId="7956CAA4" w14:textId="28C6072B" w:rsidR="00E6575E" w:rsidRPr="00E6575E" w:rsidRDefault="00E6575E" w:rsidP="00E6575E">
      <w:pPr>
        <w:rPr>
          <w:rtl/>
        </w:rPr>
      </w:pPr>
      <w:r w:rsidRPr="00E6575E">
        <w:rPr>
          <w:rtl/>
        </w:rPr>
        <w:t xml:space="preserve"> ثم ذكر مثالاً آخر أن أحد الثوبين نجس والآخر طاهر، </w:t>
      </w:r>
      <w:r w:rsidR="005F1DEA">
        <w:rPr>
          <w:rFonts w:hint="cs"/>
          <w:rtl/>
        </w:rPr>
        <w:t>أو أحدهما</w:t>
      </w:r>
      <w:r w:rsidRPr="00E6575E">
        <w:rPr>
          <w:rtl/>
        </w:rPr>
        <w:t xml:space="preserve"> مأخوذ من مأكول اللحم والآخر مأخوذ من غير مأكول اللحم، ففي مثل ذلك يقول (رض) </w:t>
      </w:r>
      <w:r w:rsidR="005F1DEA">
        <w:rPr>
          <w:rFonts w:hint="cs"/>
          <w:rtl/>
        </w:rPr>
        <w:t xml:space="preserve">بأن </w:t>
      </w:r>
      <w:r w:rsidR="00A42D5D">
        <w:rPr>
          <w:rFonts w:hint="cs"/>
          <w:rtl/>
        </w:rPr>
        <w:t>يصلي</w:t>
      </w:r>
      <w:r w:rsidR="005F1DEA">
        <w:rPr>
          <w:rFonts w:hint="cs"/>
          <w:rtl/>
        </w:rPr>
        <w:t xml:space="preserve"> </w:t>
      </w:r>
      <w:r w:rsidR="00A12773">
        <w:rPr>
          <w:rFonts w:hint="cs"/>
          <w:rtl/>
        </w:rPr>
        <w:t>صلاتين صلاة في كل واحد منهما</w:t>
      </w:r>
      <w:r w:rsidRPr="00E6575E">
        <w:rPr>
          <w:rtl/>
        </w:rPr>
        <w:t xml:space="preserve">، </w:t>
      </w:r>
      <w:r w:rsidR="00A42D5D">
        <w:rPr>
          <w:rFonts w:hint="cs"/>
          <w:rtl/>
        </w:rPr>
        <w:t>و</w:t>
      </w:r>
      <w:r w:rsidRPr="00E6575E">
        <w:rPr>
          <w:rtl/>
        </w:rPr>
        <w:t xml:space="preserve"> في المثال السابق لم يذكر</w:t>
      </w:r>
      <w:r w:rsidR="00A42D5D">
        <w:rPr>
          <w:rFonts w:hint="cs"/>
          <w:rtl/>
        </w:rPr>
        <w:t xml:space="preserve"> ذلك</w:t>
      </w:r>
      <w:r w:rsidRPr="00E6575E">
        <w:rPr>
          <w:rtl/>
        </w:rPr>
        <w:t xml:space="preserve">، </w:t>
      </w:r>
      <w:r w:rsidR="00A42D5D">
        <w:rPr>
          <w:rFonts w:hint="cs"/>
          <w:rtl/>
        </w:rPr>
        <w:t>و</w:t>
      </w:r>
      <w:r w:rsidRPr="00E6575E">
        <w:rPr>
          <w:rtl/>
        </w:rPr>
        <w:t>هذا صحيح</w:t>
      </w:r>
      <w:r w:rsidR="00A42D5D">
        <w:rPr>
          <w:rFonts w:hint="cs"/>
          <w:rtl/>
        </w:rPr>
        <w:t>؛</w:t>
      </w:r>
      <w:r w:rsidRPr="00E6575E">
        <w:rPr>
          <w:rtl/>
        </w:rPr>
        <w:t xml:space="preserve"> لأن حرير </w:t>
      </w:r>
      <w:r w:rsidR="00A42D5D">
        <w:rPr>
          <w:rFonts w:hint="cs"/>
          <w:rtl/>
        </w:rPr>
        <w:t>وال</w:t>
      </w:r>
      <w:r w:rsidRPr="00E6575E">
        <w:rPr>
          <w:rtl/>
        </w:rPr>
        <w:t xml:space="preserve">ذهب للرجل </w:t>
      </w:r>
      <w:r w:rsidR="00A42D5D">
        <w:rPr>
          <w:rFonts w:hint="cs"/>
          <w:rtl/>
        </w:rPr>
        <w:t>و</w:t>
      </w:r>
      <w:r w:rsidR="00A42D5D" w:rsidRPr="00E6575E">
        <w:rPr>
          <w:rtl/>
        </w:rPr>
        <w:t xml:space="preserve">المغصوب </w:t>
      </w:r>
      <w:r w:rsidR="00A12773">
        <w:rPr>
          <w:rFonts w:hint="cs"/>
          <w:rtl/>
        </w:rPr>
        <w:t xml:space="preserve">لبسه </w:t>
      </w:r>
      <w:r w:rsidRPr="00E6575E">
        <w:rPr>
          <w:rtl/>
        </w:rPr>
        <w:t>حرام،</w:t>
      </w:r>
      <w:r w:rsidR="00A12773">
        <w:rPr>
          <w:rFonts w:hint="cs"/>
          <w:rtl/>
        </w:rPr>
        <w:t xml:space="preserve"> في الصلاة وغيرها، فلا يصح الجمع بين الصلاتين</w:t>
      </w:r>
      <w:r w:rsidR="00F92736">
        <w:rPr>
          <w:rFonts w:hint="cs"/>
          <w:rtl/>
        </w:rPr>
        <w:t>، كما في النجس وغير مأكول اللحم،</w:t>
      </w:r>
      <w:r w:rsidRPr="00E6575E">
        <w:rPr>
          <w:rtl/>
        </w:rPr>
        <w:t xml:space="preserve"> </w:t>
      </w:r>
      <w:r w:rsidR="00F92736">
        <w:rPr>
          <w:rFonts w:hint="cs"/>
          <w:rtl/>
        </w:rPr>
        <w:t>و</w:t>
      </w:r>
      <w:r w:rsidRPr="00E6575E">
        <w:rPr>
          <w:rtl/>
        </w:rPr>
        <w:t>إن شاء الله تعالى نذكر</w:t>
      </w:r>
      <w:r w:rsidR="00F92736">
        <w:rPr>
          <w:rFonts w:hint="cs"/>
          <w:rtl/>
        </w:rPr>
        <w:t xml:space="preserve"> توضيح ذلك ف</w:t>
      </w:r>
      <w:r w:rsidRPr="00E6575E">
        <w:rPr>
          <w:rtl/>
        </w:rPr>
        <w:t>ي خدمتكم</w:t>
      </w:r>
      <w:r w:rsidR="00F92736">
        <w:rPr>
          <w:rFonts w:hint="cs"/>
          <w:rtl/>
        </w:rPr>
        <w:t>، والحمد لله رب العالمين</w:t>
      </w:r>
      <w:r w:rsidRPr="00E6575E">
        <w:rPr>
          <w:rtl/>
        </w:rPr>
        <w:t xml:space="preserve">. </w:t>
      </w:r>
    </w:p>
    <w:p w14:paraId="76562F8F"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75E"/>
    <w:rsid w:val="00036AC0"/>
    <w:rsid w:val="00055158"/>
    <w:rsid w:val="00075645"/>
    <w:rsid w:val="000B1D9C"/>
    <w:rsid w:val="001578BF"/>
    <w:rsid w:val="00202B7A"/>
    <w:rsid w:val="00291A74"/>
    <w:rsid w:val="00306F07"/>
    <w:rsid w:val="0037217D"/>
    <w:rsid w:val="003D4908"/>
    <w:rsid w:val="003E33D2"/>
    <w:rsid w:val="00547648"/>
    <w:rsid w:val="005808D0"/>
    <w:rsid w:val="005F1DEA"/>
    <w:rsid w:val="005F72A1"/>
    <w:rsid w:val="00601E46"/>
    <w:rsid w:val="00643C80"/>
    <w:rsid w:val="006A4F6D"/>
    <w:rsid w:val="006E3035"/>
    <w:rsid w:val="00811EC9"/>
    <w:rsid w:val="008420D1"/>
    <w:rsid w:val="008E1904"/>
    <w:rsid w:val="009E3E27"/>
    <w:rsid w:val="009F7AFB"/>
    <w:rsid w:val="00A12773"/>
    <w:rsid w:val="00A26D76"/>
    <w:rsid w:val="00A331B8"/>
    <w:rsid w:val="00A42D5D"/>
    <w:rsid w:val="00A508F7"/>
    <w:rsid w:val="00A8465D"/>
    <w:rsid w:val="00A9212B"/>
    <w:rsid w:val="00AE603B"/>
    <w:rsid w:val="00C04789"/>
    <w:rsid w:val="00C42E9C"/>
    <w:rsid w:val="00C96350"/>
    <w:rsid w:val="00CD19BD"/>
    <w:rsid w:val="00CD2A17"/>
    <w:rsid w:val="00E6575E"/>
    <w:rsid w:val="00F92736"/>
    <w:rsid w:val="00FA1F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75E"/>
    <w:pPr>
      <w:bidi/>
    </w:pPr>
  </w:style>
  <w:style w:type="paragraph" w:styleId="1">
    <w:name w:val="heading 1"/>
    <w:basedOn w:val="a"/>
    <w:next w:val="a"/>
    <w:link w:val="1Char"/>
    <w:uiPriority w:val="9"/>
    <w:qFormat/>
    <w:rsid w:val="00E6575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E657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E6575E"/>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E6575E"/>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E6575E"/>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E6575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6575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6575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6575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6575E"/>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E6575E"/>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E6575E"/>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E6575E"/>
    <w:rPr>
      <w:rFonts w:eastAsiaTheme="majorEastAsia" w:cstheme="majorBidi"/>
      <w:i/>
      <w:iCs/>
      <w:color w:val="365F91" w:themeColor="accent1" w:themeShade="BF"/>
    </w:rPr>
  </w:style>
  <w:style w:type="character" w:customStyle="1" w:styleId="5Char">
    <w:name w:val="عنوان 5 Char"/>
    <w:basedOn w:val="a0"/>
    <w:link w:val="5"/>
    <w:uiPriority w:val="9"/>
    <w:semiHidden/>
    <w:rsid w:val="00E6575E"/>
    <w:rPr>
      <w:rFonts w:eastAsiaTheme="majorEastAsia" w:cstheme="majorBidi"/>
      <w:color w:val="365F91" w:themeColor="accent1" w:themeShade="BF"/>
    </w:rPr>
  </w:style>
  <w:style w:type="character" w:customStyle="1" w:styleId="6Char">
    <w:name w:val="عنوان 6 Char"/>
    <w:basedOn w:val="a0"/>
    <w:link w:val="6"/>
    <w:uiPriority w:val="9"/>
    <w:semiHidden/>
    <w:rsid w:val="00E6575E"/>
    <w:rPr>
      <w:rFonts w:eastAsiaTheme="majorEastAsia" w:cstheme="majorBidi"/>
      <w:i/>
      <w:iCs/>
      <w:color w:val="595959" w:themeColor="text1" w:themeTint="A6"/>
    </w:rPr>
  </w:style>
  <w:style w:type="character" w:customStyle="1" w:styleId="7Char">
    <w:name w:val="عنوان 7 Char"/>
    <w:basedOn w:val="a0"/>
    <w:link w:val="7"/>
    <w:uiPriority w:val="9"/>
    <w:semiHidden/>
    <w:rsid w:val="00E6575E"/>
    <w:rPr>
      <w:rFonts w:eastAsiaTheme="majorEastAsia" w:cstheme="majorBidi"/>
      <w:color w:val="595959" w:themeColor="text1" w:themeTint="A6"/>
    </w:rPr>
  </w:style>
  <w:style w:type="character" w:customStyle="1" w:styleId="8Char">
    <w:name w:val="عنوان 8 Char"/>
    <w:basedOn w:val="a0"/>
    <w:link w:val="8"/>
    <w:uiPriority w:val="9"/>
    <w:semiHidden/>
    <w:rsid w:val="00E6575E"/>
    <w:rPr>
      <w:rFonts w:eastAsiaTheme="majorEastAsia" w:cstheme="majorBidi"/>
      <w:i/>
      <w:iCs/>
      <w:color w:val="272727" w:themeColor="text1" w:themeTint="D8"/>
    </w:rPr>
  </w:style>
  <w:style w:type="character" w:customStyle="1" w:styleId="9Char">
    <w:name w:val="عنوان 9 Char"/>
    <w:basedOn w:val="a0"/>
    <w:link w:val="9"/>
    <w:uiPriority w:val="9"/>
    <w:semiHidden/>
    <w:rsid w:val="00E6575E"/>
    <w:rPr>
      <w:rFonts w:eastAsiaTheme="majorEastAsia" w:cstheme="majorBidi"/>
      <w:color w:val="272727" w:themeColor="text1" w:themeTint="D8"/>
    </w:rPr>
  </w:style>
  <w:style w:type="paragraph" w:styleId="a3">
    <w:name w:val="Title"/>
    <w:basedOn w:val="a"/>
    <w:next w:val="a"/>
    <w:link w:val="Char"/>
    <w:uiPriority w:val="10"/>
    <w:qFormat/>
    <w:rsid w:val="00E65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657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6575E"/>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6575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6575E"/>
    <w:pPr>
      <w:spacing w:before="160" w:after="160"/>
      <w:jc w:val="center"/>
    </w:pPr>
    <w:rPr>
      <w:i/>
      <w:iCs/>
      <w:color w:val="404040" w:themeColor="text1" w:themeTint="BF"/>
    </w:rPr>
  </w:style>
  <w:style w:type="character" w:customStyle="1" w:styleId="Char1">
    <w:name w:val="اقتباس Char"/>
    <w:basedOn w:val="a0"/>
    <w:link w:val="a5"/>
    <w:uiPriority w:val="29"/>
    <w:rsid w:val="00E6575E"/>
    <w:rPr>
      <w:i/>
      <w:iCs/>
      <w:color w:val="404040" w:themeColor="text1" w:themeTint="BF"/>
    </w:rPr>
  </w:style>
  <w:style w:type="paragraph" w:styleId="a6">
    <w:name w:val="List Paragraph"/>
    <w:basedOn w:val="a"/>
    <w:uiPriority w:val="34"/>
    <w:qFormat/>
    <w:rsid w:val="00E6575E"/>
    <w:pPr>
      <w:ind w:left="720"/>
      <w:contextualSpacing/>
    </w:pPr>
  </w:style>
  <w:style w:type="character" w:styleId="a7">
    <w:name w:val="Intense Emphasis"/>
    <w:basedOn w:val="a0"/>
    <w:uiPriority w:val="21"/>
    <w:qFormat/>
    <w:rsid w:val="00E6575E"/>
    <w:rPr>
      <w:i/>
      <w:iCs/>
      <w:color w:val="365F91" w:themeColor="accent1" w:themeShade="BF"/>
    </w:rPr>
  </w:style>
  <w:style w:type="paragraph" w:styleId="a8">
    <w:name w:val="Intense Quote"/>
    <w:basedOn w:val="a"/>
    <w:next w:val="a"/>
    <w:link w:val="Char2"/>
    <w:uiPriority w:val="30"/>
    <w:qFormat/>
    <w:rsid w:val="00E657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E6575E"/>
    <w:rPr>
      <w:i/>
      <w:iCs/>
      <w:color w:val="365F91" w:themeColor="accent1" w:themeShade="BF"/>
    </w:rPr>
  </w:style>
  <w:style w:type="character" w:styleId="a9">
    <w:name w:val="Intense Reference"/>
    <w:basedOn w:val="a0"/>
    <w:uiPriority w:val="32"/>
    <w:qFormat/>
    <w:rsid w:val="00E6575E"/>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75E"/>
    <w:pPr>
      <w:bidi/>
    </w:pPr>
  </w:style>
  <w:style w:type="paragraph" w:styleId="1">
    <w:name w:val="heading 1"/>
    <w:basedOn w:val="a"/>
    <w:next w:val="a"/>
    <w:link w:val="1Char"/>
    <w:uiPriority w:val="9"/>
    <w:qFormat/>
    <w:rsid w:val="00E6575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E657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E6575E"/>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E6575E"/>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E6575E"/>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E6575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6575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6575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6575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6575E"/>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E6575E"/>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E6575E"/>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E6575E"/>
    <w:rPr>
      <w:rFonts w:eastAsiaTheme="majorEastAsia" w:cstheme="majorBidi"/>
      <w:i/>
      <w:iCs/>
      <w:color w:val="365F91" w:themeColor="accent1" w:themeShade="BF"/>
    </w:rPr>
  </w:style>
  <w:style w:type="character" w:customStyle="1" w:styleId="5Char">
    <w:name w:val="عنوان 5 Char"/>
    <w:basedOn w:val="a0"/>
    <w:link w:val="5"/>
    <w:uiPriority w:val="9"/>
    <w:semiHidden/>
    <w:rsid w:val="00E6575E"/>
    <w:rPr>
      <w:rFonts w:eastAsiaTheme="majorEastAsia" w:cstheme="majorBidi"/>
      <w:color w:val="365F91" w:themeColor="accent1" w:themeShade="BF"/>
    </w:rPr>
  </w:style>
  <w:style w:type="character" w:customStyle="1" w:styleId="6Char">
    <w:name w:val="عنوان 6 Char"/>
    <w:basedOn w:val="a0"/>
    <w:link w:val="6"/>
    <w:uiPriority w:val="9"/>
    <w:semiHidden/>
    <w:rsid w:val="00E6575E"/>
    <w:rPr>
      <w:rFonts w:eastAsiaTheme="majorEastAsia" w:cstheme="majorBidi"/>
      <w:i/>
      <w:iCs/>
      <w:color w:val="595959" w:themeColor="text1" w:themeTint="A6"/>
    </w:rPr>
  </w:style>
  <w:style w:type="character" w:customStyle="1" w:styleId="7Char">
    <w:name w:val="عنوان 7 Char"/>
    <w:basedOn w:val="a0"/>
    <w:link w:val="7"/>
    <w:uiPriority w:val="9"/>
    <w:semiHidden/>
    <w:rsid w:val="00E6575E"/>
    <w:rPr>
      <w:rFonts w:eastAsiaTheme="majorEastAsia" w:cstheme="majorBidi"/>
      <w:color w:val="595959" w:themeColor="text1" w:themeTint="A6"/>
    </w:rPr>
  </w:style>
  <w:style w:type="character" w:customStyle="1" w:styleId="8Char">
    <w:name w:val="عنوان 8 Char"/>
    <w:basedOn w:val="a0"/>
    <w:link w:val="8"/>
    <w:uiPriority w:val="9"/>
    <w:semiHidden/>
    <w:rsid w:val="00E6575E"/>
    <w:rPr>
      <w:rFonts w:eastAsiaTheme="majorEastAsia" w:cstheme="majorBidi"/>
      <w:i/>
      <w:iCs/>
      <w:color w:val="272727" w:themeColor="text1" w:themeTint="D8"/>
    </w:rPr>
  </w:style>
  <w:style w:type="character" w:customStyle="1" w:styleId="9Char">
    <w:name w:val="عنوان 9 Char"/>
    <w:basedOn w:val="a0"/>
    <w:link w:val="9"/>
    <w:uiPriority w:val="9"/>
    <w:semiHidden/>
    <w:rsid w:val="00E6575E"/>
    <w:rPr>
      <w:rFonts w:eastAsiaTheme="majorEastAsia" w:cstheme="majorBidi"/>
      <w:color w:val="272727" w:themeColor="text1" w:themeTint="D8"/>
    </w:rPr>
  </w:style>
  <w:style w:type="paragraph" w:styleId="a3">
    <w:name w:val="Title"/>
    <w:basedOn w:val="a"/>
    <w:next w:val="a"/>
    <w:link w:val="Char"/>
    <w:uiPriority w:val="10"/>
    <w:qFormat/>
    <w:rsid w:val="00E65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657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6575E"/>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6575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6575E"/>
    <w:pPr>
      <w:spacing w:before="160" w:after="160"/>
      <w:jc w:val="center"/>
    </w:pPr>
    <w:rPr>
      <w:i/>
      <w:iCs/>
      <w:color w:val="404040" w:themeColor="text1" w:themeTint="BF"/>
    </w:rPr>
  </w:style>
  <w:style w:type="character" w:customStyle="1" w:styleId="Char1">
    <w:name w:val="اقتباس Char"/>
    <w:basedOn w:val="a0"/>
    <w:link w:val="a5"/>
    <w:uiPriority w:val="29"/>
    <w:rsid w:val="00E6575E"/>
    <w:rPr>
      <w:i/>
      <w:iCs/>
      <w:color w:val="404040" w:themeColor="text1" w:themeTint="BF"/>
    </w:rPr>
  </w:style>
  <w:style w:type="paragraph" w:styleId="a6">
    <w:name w:val="List Paragraph"/>
    <w:basedOn w:val="a"/>
    <w:uiPriority w:val="34"/>
    <w:qFormat/>
    <w:rsid w:val="00E6575E"/>
    <w:pPr>
      <w:ind w:left="720"/>
      <w:contextualSpacing/>
    </w:pPr>
  </w:style>
  <w:style w:type="character" w:styleId="a7">
    <w:name w:val="Intense Emphasis"/>
    <w:basedOn w:val="a0"/>
    <w:uiPriority w:val="21"/>
    <w:qFormat/>
    <w:rsid w:val="00E6575E"/>
    <w:rPr>
      <w:i/>
      <w:iCs/>
      <w:color w:val="365F91" w:themeColor="accent1" w:themeShade="BF"/>
    </w:rPr>
  </w:style>
  <w:style w:type="paragraph" w:styleId="a8">
    <w:name w:val="Intense Quote"/>
    <w:basedOn w:val="a"/>
    <w:next w:val="a"/>
    <w:link w:val="Char2"/>
    <w:uiPriority w:val="30"/>
    <w:qFormat/>
    <w:rsid w:val="00E657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E6575E"/>
    <w:rPr>
      <w:i/>
      <w:iCs/>
      <w:color w:val="365F91" w:themeColor="accent1" w:themeShade="BF"/>
    </w:rPr>
  </w:style>
  <w:style w:type="character" w:styleId="a9">
    <w:name w:val="Intense Reference"/>
    <w:basedOn w:val="a0"/>
    <w:uiPriority w:val="32"/>
    <w:qFormat/>
    <w:rsid w:val="00E6575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75856">
      <w:bodyDiv w:val="1"/>
      <w:marLeft w:val="0"/>
      <w:marRight w:val="0"/>
      <w:marTop w:val="0"/>
      <w:marBottom w:val="0"/>
      <w:divBdr>
        <w:top w:val="none" w:sz="0" w:space="0" w:color="auto"/>
        <w:left w:val="none" w:sz="0" w:space="0" w:color="auto"/>
        <w:bottom w:val="none" w:sz="0" w:space="0" w:color="auto"/>
        <w:right w:val="none" w:sz="0" w:space="0" w:color="auto"/>
      </w:divBdr>
    </w:div>
    <w:div w:id="72279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1522</TotalTime>
  <Pages>1</Pages>
  <Words>637</Words>
  <Characters>3635</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2025-01-16T06:14:00Z</dcterms:created>
  <dcterms:modified xsi:type="dcterms:W3CDTF">2025-01-18T05:04:00Z</dcterms:modified>
</cp:coreProperties>
</file>