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D33699" w14:textId="6AB9BA9C" w:rsidR="00CF64DB" w:rsidRPr="007B731A" w:rsidRDefault="00CF64DB" w:rsidP="00CF64DB">
      <w:pPr>
        <w:jc w:val="center"/>
      </w:pPr>
      <w:r w:rsidRPr="007B731A">
        <w:rPr>
          <w:rtl/>
        </w:rPr>
        <w:t xml:space="preserve">درس الفقه </w:t>
      </w:r>
      <w:r>
        <w:rPr>
          <w:rFonts w:hint="cs"/>
          <w:rtl/>
        </w:rPr>
        <w:t>18</w:t>
      </w:r>
      <w:r w:rsidRPr="007B731A">
        <w:rPr>
          <w:rtl/>
        </w:rPr>
        <w:t xml:space="preserve"> رجب 1446هـ‏</w:t>
      </w:r>
    </w:p>
    <w:p w14:paraId="60E25143" w14:textId="6FD609AE" w:rsidR="00CF64DB" w:rsidRPr="007B731A" w:rsidRDefault="00CF64DB" w:rsidP="00CF64DB">
      <w:pPr>
        <w:jc w:val="center"/>
        <w:rPr>
          <w:rtl/>
        </w:rPr>
      </w:pPr>
      <w:r>
        <w:rPr>
          <w:rFonts w:hint="cs"/>
          <w:rtl/>
        </w:rPr>
        <w:t>السبت</w:t>
      </w:r>
      <w:r w:rsidRPr="007B731A">
        <w:rPr>
          <w:rtl/>
        </w:rPr>
        <w:t xml:space="preserve"> </w:t>
      </w:r>
      <w:r>
        <w:rPr>
          <w:rFonts w:hint="cs"/>
          <w:rtl/>
        </w:rPr>
        <w:t>18</w:t>
      </w:r>
      <w:r w:rsidRPr="007B731A">
        <w:rPr>
          <w:rtl/>
        </w:rPr>
        <w:t xml:space="preserve"> كانون الثاني 2024‏ م</w:t>
      </w:r>
    </w:p>
    <w:p w14:paraId="655474B1" w14:textId="74ACD025" w:rsidR="00CF64DB" w:rsidRPr="007B731A" w:rsidRDefault="000658CC" w:rsidP="00CF64DB">
      <w:pPr>
        <w:jc w:val="center"/>
        <w:rPr>
          <w:rtl/>
        </w:rPr>
      </w:pPr>
      <w:r>
        <w:rPr>
          <w:rFonts w:hint="cs"/>
          <w:rtl/>
        </w:rPr>
        <w:t xml:space="preserve">الموضوع: </w:t>
      </w:r>
      <w:bookmarkStart w:id="0" w:name="_GoBack"/>
      <w:bookmarkEnd w:id="0"/>
      <w:r w:rsidR="00CF64DB" w:rsidRPr="007B731A">
        <w:rPr>
          <w:rtl/>
        </w:rPr>
        <w:t>لباس المصلي: صلاة</w:t>
      </w:r>
      <w:r w:rsidR="00CF64DB" w:rsidRPr="007B731A">
        <w:t xml:space="preserve"> </w:t>
      </w:r>
      <w:r w:rsidR="00CF64DB" w:rsidRPr="007B731A">
        <w:rPr>
          <w:rtl/>
        </w:rPr>
        <w:t>فاقد الساتر</w:t>
      </w:r>
    </w:p>
    <w:p w14:paraId="4FA26F27" w14:textId="77777777" w:rsidR="00CF64DB" w:rsidRDefault="00CF64DB" w:rsidP="00CF64DB">
      <w:pPr>
        <w:jc w:val="center"/>
        <w:rPr>
          <w:rtl/>
        </w:rPr>
      </w:pPr>
      <w:r w:rsidRPr="007B731A">
        <w:rPr>
          <w:rtl/>
        </w:rPr>
        <w:t>بسم الله الرحمن الرحيم</w:t>
      </w:r>
    </w:p>
    <w:p w14:paraId="1490E252" w14:textId="77777777" w:rsidR="00F45A9F" w:rsidRDefault="00CF64DB" w:rsidP="00CF64DB">
      <w:pPr>
        <w:rPr>
          <w:rtl/>
        </w:rPr>
      </w:pPr>
      <w:r w:rsidRPr="00CF64DB">
        <w:rPr>
          <w:rtl/>
        </w:rPr>
        <w:t xml:space="preserve">أفاد </w:t>
      </w:r>
      <w:proofErr w:type="spellStart"/>
      <w:r w:rsidRPr="00CF64DB">
        <w:rPr>
          <w:rtl/>
        </w:rPr>
        <w:t>اليزدي</w:t>
      </w:r>
      <w:proofErr w:type="spellEnd"/>
      <w:r w:rsidRPr="00CF64DB">
        <w:rPr>
          <w:rtl/>
        </w:rPr>
        <w:t xml:space="preserve"> (رض) أنه إذا كان أحد الثوبين من غير مأكول اللحم والآخر من مأكول اللحم فحينئذٍ إن كان الوقت وسيعاً </w:t>
      </w:r>
      <w:r w:rsidR="00F45A9F">
        <w:rPr>
          <w:rFonts w:hint="cs"/>
          <w:rtl/>
        </w:rPr>
        <w:t>فيصلي صلاتين</w:t>
      </w:r>
      <w:r w:rsidRPr="00CF64DB">
        <w:rPr>
          <w:rtl/>
        </w:rPr>
        <w:t xml:space="preserve">، في هذا الثوب مرة وفي </w:t>
      </w:r>
      <w:r w:rsidR="00F45A9F">
        <w:rPr>
          <w:rFonts w:hint="cs"/>
          <w:rtl/>
        </w:rPr>
        <w:t>ال</w:t>
      </w:r>
      <w:r w:rsidRPr="00CF64DB">
        <w:rPr>
          <w:rtl/>
        </w:rPr>
        <w:t xml:space="preserve">ثوب </w:t>
      </w:r>
      <w:r w:rsidR="00F45A9F">
        <w:rPr>
          <w:rFonts w:hint="cs"/>
          <w:rtl/>
        </w:rPr>
        <w:t>ال</w:t>
      </w:r>
      <w:r w:rsidRPr="00CF64DB">
        <w:rPr>
          <w:rtl/>
        </w:rPr>
        <w:t xml:space="preserve">ثاني مرة أخرى، وأما إذا كان الوقت ضيقاً فحينئذٍ يصلي عارياً ولا يصلي في شيء من الثوبين، بخلاف ما إذا كان أحدهما نجساً والآخر طاهراً فحكم (رض) </w:t>
      </w:r>
      <w:r w:rsidR="00F45A9F">
        <w:rPr>
          <w:rFonts w:hint="cs"/>
          <w:rtl/>
        </w:rPr>
        <w:t>ب</w:t>
      </w:r>
      <w:r w:rsidRPr="00CF64DB">
        <w:rPr>
          <w:rtl/>
        </w:rPr>
        <w:t>أنه في حالة ضيق الوقت يصلي في أحدهما، ولم يوجب القضاء</w:t>
      </w:r>
      <w:r w:rsidR="00F45A9F">
        <w:rPr>
          <w:rFonts w:hint="cs"/>
          <w:rtl/>
        </w:rPr>
        <w:t>.</w:t>
      </w:r>
    </w:p>
    <w:p w14:paraId="552F16D9" w14:textId="77777777" w:rsidR="004012CE" w:rsidRDefault="00CF64DB" w:rsidP="00CF64DB">
      <w:pPr>
        <w:rPr>
          <w:rtl/>
        </w:rPr>
      </w:pPr>
      <w:r w:rsidRPr="00CF64DB">
        <w:rPr>
          <w:rtl/>
        </w:rPr>
        <w:t xml:space="preserve"> حكيم الفقهاء (رض) جوّز الصلاة فيهما معاً إذا كان الوقت وسيعاً سواء كان أحدهما من غير مأكول اللحم والآخر من مأكول اللحم وهو لا يعلم، وكذلك إذا كان أحدهما نجساً والآخر طاهراً وأما في حالة ضيق الوقت فحكم حكيم الفقهاء (رض) بالصلاة في أحدهما و</w:t>
      </w:r>
      <w:r w:rsidR="004012CE">
        <w:rPr>
          <w:rFonts w:hint="cs"/>
          <w:rtl/>
        </w:rPr>
        <w:t xml:space="preserve">أوجب </w:t>
      </w:r>
      <w:r w:rsidRPr="00CF64DB">
        <w:rPr>
          <w:rtl/>
        </w:rPr>
        <w:t>القضاء في الثاني</w:t>
      </w:r>
      <w:r w:rsidR="004012CE">
        <w:rPr>
          <w:rFonts w:hint="cs"/>
          <w:rtl/>
        </w:rPr>
        <w:t>.</w:t>
      </w:r>
    </w:p>
    <w:p w14:paraId="6F9889E3" w14:textId="77777777" w:rsidR="003127FC" w:rsidRDefault="00CF64DB" w:rsidP="00CF64DB">
      <w:pPr>
        <w:rPr>
          <w:rtl/>
        </w:rPr>
      </w:pPr>
      <w:r w:rsidRPr="00CF64DB">
        <w:rPr>
          <w:rtl/>
        </w:rPr>
        <w:t xml:space="preserve"> </w:t>
      </w:r>
      <w:r w:rsidR="004012CE">
        <w:rPr>
          <w:rFonts w:hint="cs"/>
          <w:rtl/>
        </w:rPr>
        <w:t xml:space="preserve">واستناده في </w:t>
      </w:r>
      <w:r w:rsidRPr="00CF64DB">
        <w:rPr>
          <w:rtl/>
        </w:rPr>
        <w:t>هذا الحكم أن ه</w:t>
      </w:r>
      <w:r w:rsidR="003127FC">
        <w:rPr>
          <w:rFonts w:hint="cs"/>
          <w:rtl/>
        </w:rPr>
        <w:t>ن</w:t>
      </w:r>
      <w:r w:rsidRPr="00CF64DB">
        <w:rPr>
          <w:rtl/>
        </w:rPr>
        <w:t>ا علم</w:t>
      </w:r>
      <w:r w:rsidR="003127FC">
        <w:rPr>
          <w:rFonts w:hint="cs"/>
          <w:rtl/>
        </w:rPr>
        <w:t>اً</w:t>
      </w:r>
      <w:r w:rsidRPr="00CF64DB">
        <w:rPr>
          <w:rtl/>
        </w:rPr>
        <w:t xml:space="preserve"> </w:t>
      </w:r>
      <w:r w:rsidR="004012CE">
        <w:rPr>
          <w:rFonts w:hint="cs"/>
          <w:rtl/>
        </w:rPr>
        <w:t>إ</w:t>
      </w:r>
      <w:r w:rsidRPr="00CF64DB">
        <w:rPr>
          <w:rtl/>
        </w:rPr>
        <w:t>جمالي</w:t>
      </w:r>
      <w:r w:rsidR="003127FC">
        <w:rPr>
          <w:rFonts w:hint="cs"/>
          <w:rtl/>
        </w:rPr>
        <w:t>اً</w:t>
      </w:r>
      <w:r w:rsidRPr="00CF64DB">
        <w:rPr>
          <w:rtl/>
        </w:rPr>
        <w:t xml:space="preserve"> </w:t>
      </w:r>
      <w:r w:rsidR="004012CE">
        <w:rPr>
          <w:rFonts w:hint="cs"/>
          <w:rtl/>
        </w:rPr>
        <w:t>فلا</w:t>
      </w:r>
      <w:r w:rsidRPr="00CF64DB">
        <w:rPr>
          <w:rtl/>
        </w:rPr>
        <w:t xml:space="preserve"> تصح الصلاة في هذا </w:t>
      </w:r>
      <w:r w:rsidR="004012CE">
        <w:rPr>
          <w:rFonts w:hint="cs"/>
          <w:rtl/>
        </w:rPr>
        <w:t>ولا ذاك</w:t>
      </w:r>
      <w:r w:rsidRPr="00CF64DB">
        <w:rPr>
          <w:rtl/>
        </w:rPr>
        <w:t xml:space="preserve">، وكذلك فيما إذا كان أحد الثوبين نجساً والآخر طاهراً </w:t>
      </w:r>
      <w:r w:rsidR="009627A4">
        <w:rPr>
          <w:rFonts w:hint="cs"/>
          <w:rtl/>
        </w:rPr>
        <w:t>ف</w:t>
      </w:r>
      <w:r w:rsidRPr="00CF64DB">
        <w:rPr>
          <w:rtl/>
        </w:rPr>
        <w:t>العلم الإجمالي موجود</w:t>
      </w:r>
      <w:r w:rsidR="009627A4" w:rsidRPr="009627A4">
        <w:rPr>
          <w:rtl/>
        </w:rPr>
        <w:t xml:space="preserve"> </w:t>
      </w:r>
      <w:r w:rsidR="009627A4" w:rsidRPr="00CF64DB">
        <w:rPr>
          <w:rtl/>
        </w:rPr>
        <w:t>أيضاً</w:t>
      </w:r>
      <w:r w:rsidR="003127FC">
        <w:rPr>
          <w:rFonts w:hint="cs"/>
          <w:rtl/>
        </w:rPr>
        <w:t>.</w:t>
      </w:r>
    </w:p>
    <w:p w14:paraId="214CB6A9" w14:textId="77777777" w:rsidR="005C6E52" w:rsidRDefault="00CF64DB" w:rsidP="00CF64DB">
      <w:pPr>
        <w:rPr>
          <w:rtl/>
        </w:rPr>
      </w:pPr>
      <w:r w:rsidRPr="00CF64DB">
        <w:rPr>
          <w:rtl/>
        </w:rPr>
        <w:t xml:space="preserve"> </w:t>
      </w:r>
      <w:r w:rsidR="009627A4">
        <w:rPr>
          <w:rFonts w:hint="cs"/>
          <w:rtl/>
        </w:rPr>
        <w:t>أ</w:t>
      </w:r>
      <w:r w:rsidRPr="00CF64DB">
        <w:rPr>
          <w:rtl/>
        </w:rPr>
        <w:t xml:space="preserve">ما إذا كان الوقت </w:t>
      </w:r>
      <w:r w:rsidR="009627A4" w:rsidRPr="00CF64DB">
        <w:rPr>
          <w:rtl/>
        </w:rPr>
        <w:t>ضيق</w:t>
      </w:r>
      <w:r w:rsidR="009627A4">
        <w:rPr>
          <w:rFonts w:hint="cs"/>
          <w:rtl/>
        </w:rPr>
        <w:t>اً</w:t>
      </w:r>
      <w:r w:rsidR="009627A4" w:rsidRPr="00CF64DB">
        <w:rPr>
          <w:rtl/>
        </w:rPr>
        <w:t xml:space="preserve"> </w:t>
      </w:r>
      <w:r w:rsidR="009627A4">
        <w:rPr>
          <w:rFonts w:hint="cs"/>
          <w:rtl/>
        </w:rPr>
        <w:t>ف</w:t>
      </w:r>
      <w:r w:rsidRPr="00CF64DB">
        <w:rPr>
          <w:rtl/>
        </w:rPr>
        <w:t xml:space="preserve">حكم </w:t>
      </w:r>
      <w:r w:rsidR="003127FC">
        <w:rPr>
          <w:rFonts w:hint="cs"/>
          <w:rtl/>
        </w:rPr>
        <w:t xml:space="preserve">ـ </w:t>
      </w:r>
      <w:r w:rsidR="009627A4" w:rsidRPr="00CF64DB">
        <w:rPr>
          <w:rtl/>
        </w:rPr>
        <w:t xml:space="preserve">أيضاً </w:t>
      </w:r>
      <w:r w:rsidRPr="00CF64DB">
        <w:rPr>
          <w:rtl/>
        </w:rPr>
        <w:t>بمقتضى العلم الإجمالي</w:t>
      </w:r>
      <w:r w:rsidR="003127FC">
        <w:rPr>
          <w:rFonts w:hint="cs"/>
          <w:rtl/>
        </w:rPr>
        <w:t xml:space="preserve"> ـ</w:t>
      </w:r>
      <w:r w:rsidRPr="00CF64DB">
        <w:rPr>
          <w:rtl/>
        </w:rPr>
        <w:t xml:space="preserve"> بوجوب الصلاة في أحدهما، في هذا أو في ذاك</w:t>
      </w:r>
      <w:r w:rsidR="003127FC">
        <w:rPr>
          <w:rFonts w:hint="cs"/>
          <w:rtl/>
        </w:rPr>
        <w:t>؛</w:t>
      </w:r>
      <w:r w:rsidRPr="00CF64DB">
        <w:rPr>
          <w:rtl/>
        </w:rPr>
        <w:t xml:space="preserve"> </w:t>
      </w:r>
      <w:r w:rsidR="003127FC">
        <w:rPr>
          <w:rFonts w:hint="cs"/>
          <w:rtl/>
        </w:rPr>
        <w:t>لأن</w:t>
      </w:r>
      <w:r w:rsidRPr="00CF64DB">
        <w:rPr>
          <w:rtl/>
        </w:rPr>
        <w:t xml:space="preserve"> س</w:t>
      </w:r>
      <w:r w:rsidR="009627A4">
        <w:rPr>
          <w:rFonts w:hint="cs"/>
          <w:rtl/>
        </w:rPr>
        <w:t>ق</w:t>
      </w:r>
      <w:r w:rsidRPr="00CF64DB">
        <w:rPr>
          <w:rtl/>
        </w:rPr>
        <w:t>و</w:t>
      </w:r>
      <w:r w:rsidR="009627A4">
        <w:rPr>
          <w:rFonts w:hint="cs"/>
          <w:rtl/>
        </w:rPr>
        <w:t>ط</w:t>
      </w:r>
      <w:r w:rsidRPr="00CF64DB">
        <w:rPr>
          <w:rtl/>
        </w:rPr>
        <w:t xml:space="preserve"> التكليف غير معلوم فيما إذا صلى </w:t>
      </w:r>
      <w:r w:rsidR="003127FC">
        <w:rPr>
          <w:rFonts w:hint="cs"/>
          <w:rtl/>
        </w:rPr>
        <w:t>بأ</w:t>
      </w:r>
      <w:r w:rsidRPr="00CF64DB">
        <w:rPr>
          <w:rtl/>
        </w:rPr>
        <w:t>حدهما مع ضيق الوقت</w:t>
      </w:r>
      <w:r w:rsidR="00EB3D36">
        <w:rPr>
          <w:rFonts w:hint="cs"/>
          <w:rtl/>
        </w:rPr>
        <w:t>،</w:t>
      </w:r>
      <w:r w:rsidRPr="00CF64DB">
        <w:rPr>
          <w:rtl/>
        </w:rPr>
        <w:t xml:space="preserve"> </w:t>
      </w:r>
      <w:r w:rsidR="00EB3D36">
        <w:rPr>
          <w:rFonts w:hint="cs"/>
          <w:rtl/>
        </w:rPr>
        <w:t>كما أن</w:t>
      </w:r>
      <w:r w:rsidR="00B62669">
        <w:rPr>
          <w:rFonts w:hint="cs"/>
          <w:rtl/>
        </w:rPr>
        <w:t>ه</w:t>
      </w:r>
      <w:r w:rsidR="00EB3D36">
        <w:rPr>
          <w:rFonts w:hint="cs"/>
          <w:rtl/>
        </w:rPr>
        <w:t xml:space="preserve"> </w:t>
      </w:r>
      <w:r w:rsidRPr="00CF64DB">
        <w:rPr>
          <w:rtl/>
        </w:rPr>
        <w:t xml:space="preserve">معلوم </w:t>
      </w:r>
      <w:r w:rsidR="00B62669">
        <w:rPr>
          <w:rFonts w:hint="cs"/>
          <w:rtl/>
        </w:rPr>
        <w:t>تكليفه</w:t>
      </w:r>
      <w:r w:rsidRPr="00CF64DB">
        <w:rPr>
          <w:rtl/>
        </w:rPr>
        <w:t xml:space="preserve"> بصلاة العصر مثلاً ولكنه غير معلوم أن ذمته برأت من الصلاة أم لا، فالشك في براءة الذمة ويجب قضاء ذلك</w:t>
      </w:r>
      <w:r w:rsidR="005C6E52">
        <w:rPr>
          <w:rFonts w:hint="cs"/>
          <w:rtl/>
        </w:rPr>
        <w:t>.</w:t>
      </w:r>
    </w:p>
    <w:p w14:paraId="0ECC962B" w14:textId="77777777" w:rsidR="005C6E52" w:rsidRDefault="00CF64DB" w:rsidP="00CF64DB">
      <w:pPr>
        <w:rPr>
          <w:rtl/>
        </w:rPr>
      </w:pPr>
      <w:r w:rsidRPr="00CF64DB">
        <w:rPr>
          <w:rtl/>
        </w:rPr>
        <w:t>هذا ملخص كلام حكيم الفقهاء</w:t>
      </w:r>
      <w:r w:rsidR="005C6E52">
        <w:rPr>
          <w:rFonts w:hint="cs"/>
          <w:rtl/>
        </w:rPr>
        <w:t>.</w:t>
      </w:r>
    </w:p>
    <w:p w14:paraId="5610C1A5" w14:textId="77777777" w:rsidR="008F1D76" w:rsidRDefault="00CF64DB" w:rsidP="00CF64DB">
      <w:pPr>
        <w:rPr>
          <w:rtl/>
        </w:rPr>
      </w:pPr>
      <w:r w:rsidRPr="00CF64DB">
        <w:rPr>
          <w:rtl/>
        </w:rPr>
        <w:t xml:space="preserve"> السيد الأعظم أيضاً وافق حكيم الفقهاء وقال بأنه إذا كان الوقت وسيعاً فيجب عليه الصلاة</w:t>
      </w:r>
      <w:r w:rsidR="008A2DCF">
        <w:rPr>
          <w:rFonts w:hint="cs"/>
          <w:rtl/>
        </w:rPr>
        <w:t xml:space="preserve"> مرتين</w:t>
      </w:r>
      <w:r w:rsidRPr="00CF64DB">
        <w:rPr>
          <w:rtl/>
        </w:rPr>
        <w:t xml:space="preserve"> وكذلك إذا كان الوقت ضيقاً أيضاً يجب الصلاة في أحدهما كما أفاد حكيم الفقهاء (رض)</w:t>
      </w:r>
      <w:r w:rsidR="008F1D76">
        <w:rPr>
          <w:rFonts w:hint="cs"/>
          <w:rtl/>
        </w:rPr>
        <w:t>.</w:t>
      </w:r>
    </w:p>
    <w:p w14:paraId="18E7BEC0" w14:textId="0CB03BC3" w:rsidR="00C610A6" w:rsidRDefault="00CF64DB" w:rsidP="00CF64DB">
      <w:pPr>
        <w:rPr>
          <w:rtl/>
        </w:rPr>
      </w:pPr>
      <w:r w:rsidRPr="00CF64DB">
        <w:rPr>
          <w:rtl/>
        </w:rPr>
        <w:t xml:space="preserve"> </w:t>
      </w:r>
      <w:r w:rsidR="008F1D76">
        <w:rPr>
          <w:rFonts w:hint="cs"/>
          <w:rtl/>
        </w:rPr>
        <w:t>أ</w:t>
      </w:r>
      <w:r w:rsidRPr="00CF64DB">
        <w:rPr>
          <w:rtl/>
        </w:rPr>
        <w:t xml:space="preserve">ما </w:t>
      </w:r>
      <w:proofErr w:type="spellStart"/>
      <w:r w:rsidRPr="00CF64DB">
        <w:rPr>
          <w:rtl/>
        </w:rPr>
        <w:t>اليزدي</w:t>
      </w:r>
      <w:proofErr w:type="spellEnd"/>
      <w:r w:rsidRPr="00CF64DB">
        <w:rPr>
          <w:rtl/>
        </w:rPr>
        <w:t xml:space="preserve"> (رض) ففرّق بين الثوبين </w:t>
      </w:r>
      <w:r w:rsidR="008F1D76">
        <w:rPr>
          <w:rFonts w:hint="cs"/>
          <w:rtl/>
        </w:rPr>
        <w:t xml:space="preserve">بين صورة كون </w:t>
      </w:r>
      <w:r w:rsidRPr="00CF64DB">
        <w:rPr>
          <w:rtl/>
        </w:rPr>
        <w:t xml:space="preserve">أحدهما من مأكول اللحم والآخر من غير مأكول اللحم، </w:t>
      </w:r>
      <w:r w:rsidR="008F1D76">
        <w:rPr>
          <w:rFonts w:hint="cs"/>
          <w:rtl/>
        </w:rPr>
        <w:t>وصورة كون</w:t>
      </w:r>
      <w:r w:rsidRPr="00CF64DB">
        <w:rPr>
          <w:rtl/>
        </w:rPr>
        <w:t xml:space="preserve"> أحدهما نجساً والآخر طاهراً فأفتى </w:t>
      </w:r>
      <w:proofErr w:type="spellStart"/>
      <w:r w:rsidRPr="00CF64DB">
        <w:rPr>
          <w:rtl/>
        </w:rPr>
        <w:t>اليزدي</w:t>
      </w:r>
      <w:proofErr w:type="spellEnd"/>
      <w:r w:rsidRPr="00CF64DB">
        <w:rPr>
          <w:rtl/>
        </w:rPr>
        <w:t xml:space="preserve"> (رض) بوجوب الصلاة في أحدهما</w:t>
      </w:r>
      <w:r w:rsidR="00C610A6">
        <w:rPr>
          <w:rFonts w:hint="cs"/>
          <w:rtl/>
        </w:rPr>
        <w:t xml:space="preserve">، </w:t>
      </w:r>
      <w:proofErr w:type="spellStart"/>
      <w:r w:rsidR="00C610A6">
        <w:rPr>
          <w:rFonts w:hint="cs"/>
          <w:rtl/>
        </w:rPr>
        <w:t>ووافقه</w:t>
      </w:r>
      <w:proofErr w:type="spellEnd"/>
      <w:r w:rsidR="00C610A6">
        <w:rPr>
          <w:rFonts w:hint="cs"/>
          <w:rtl/>
        </w:rPr>
        <w:t xml:space="preserve"> السيدان.</w:t>
      </w:r>
    </w:p>
    <w:p w14:paraId="520A2337" w14:textId="77777777" w:rsidR="00FA5758" w:rsidRDefault="00CF64DB" w:rsidP="00CF64DB">
      <w:pPr>
        <w:rPr>
          <w:rtl/>
        </w:rPr>
      </w:pPr>
      <w:r w:rsidRPr="00CF64DB">
        <w:rPr>
          <w:rtl/>
        </w:rPr>
        <w:t xml:space="preserve"> أما إذا كان أحدهما من غير مأكول اللحم والآخر من مأكول اللحم فحينئذٍ اختلف العلمان </w:t>
      </w:r>
      <w:r w:rsidR="00FA5758">
        <w:rPr>
          <w:rFonts w:hint="cs"/>
          <w:rtl/>
        </w:rPr>
        <w:t xml:space="preserve">مع </w:t>
      </w:r>
      <w:r w:rsidRPr="00CF64DB">
        <w:rPr>
          <w:rtl/>
        </w:rPr>
        <w:t>صاحب العروة</w:t>
      </w:r>
      <w:r w:rsidR="00FA5758">
        <w:rPr>
          <w:rFonts w:hint="cs"/>
          <w:rtl/>
        </w:rPr>
        <w:t xml:space="preserve">؛ إذ </w:t>
      </w:r>
      <w:r w:rsidRPr="00CF64DB">
        <w:rPr>
          <w:rtl/>
        </w:rPr>
        <w:t xml:space="preserve">حرم الصلاة في أحدهما بل </w:t>
      </w:r>
      <w:r w:rsidR="00FA5758">
        <w:rPr>
          <w:rFonts w:hint="cs"/>
          <w:rtl/>
        </w:rPr>
        <w:t>حكم بالصلاة</w:t>
      </w:r>
      <w:r w:rsidRPr="00CF64DB">
        <w:rPr>
          <w:rtl/>
        </w:rPr>
        <w:t xml:space="preserve"> عارياً</w:t>
      </w:r>
      <w:r w:rsidR="00FA5758">
        <w:rPr>
          <w:rFonts w:hint="cs"/>
          <w:rtl/>
        </w:rPr>
        <w:t>.</w:t>
      </w:r>
    </w:p>
    <w:p w14:paraId="4D5FAF43" w14:textId="77777777" w:rsidR="00E20D60" w:rsidRDefault="00CF64DB" w:rsidP="00CF64DB">
      <w:pPr>
        <w:rPr>
          <w:rtl/>
        </w:rPr>
      </w:pPr>
      <w:r w:rsidRPr="00CF64DB">
        <w:rPr>
          <w:rtl/>
        </w:rPr>
        <w:t xml:space="preserve"> والذي </w:t>
      </w:r>
      <w:proofErr w:type="spellStart"/>
      <w:r w:rsidRPr="00CF64DB">
        <w:rPr>
          <w:rtl/>
        </w:rPr>
        <w:t>يقتضي</w:t>
      </w:r>
      <w:r w:rsidR="00E20D60">
        <w:rPr>
          <w:rFonts w:hint="cs"/>
          <w:rtl/>
        </w:rPr>
        <w:t>ه</w:t>
      </w:r>
      <w:proofErr w:type="spellEnd"/>
      <w:r w:rsidRPr="00CF64DB">
        <w:rPr>
          <w:rtl/>
        </w:rPr>
        <w:t xml:space="preserve"> التأمل في الروايات</w:t>
      </w:r>
      <w:r w:rsidR="00E20D60">
        <w:rPr>
          <w:rFonts w:hint="cs"/>
          <w:rtl/>
        </w:rPr>
        <w:t>:</w:t>
      </w:r>
    </w:p>
    <w:p w14:paraId="39F26D6F" w14:textId="77777777" w:rsidR="00FB335E" w:rsidRDefault="00CF64DB" w:rsidP="00CF64DB">
      <w:pPr>
        <w:rPr>
          <w:rtl/>
        </w:rPr>
      </w:pPr>
      <w:r w:rsidRPr="00CF64DB">
        <w:rPr>
          <w:rtl/>
        </w:rPr>
        <w:t xml:space="preserve"> </w:t>
      </w:r>
      <w:r w:rsidR="00E20D60">
        <w:rPr>
          <w:rFonts w:hint="cs"/>
          <w:rtl/>
        </w:rPr>
        <w:t>أ</w:t>
      </w:r>
      <w:r w:rsidRPr="00CF64DB">
        <w:rPr>
          <w:rtl/>
        </w:rPr>
        <w:t>ما بالنسبة إلى</w:t>
      </w:r>
      <w:r w:rsidR="00E20D60">
        <w:rPr>
          <w:rFonts w:hint="cs"/>
          <w:rtl/>
        </w:rPr>
        <w:t xml:space="preserve"> عدم</w:t>
      </w:r>
      <w:r w:rsidRPr="00CF64DB">
        <w:rPr>
          <w:rtl/>
        </w:rPr>
        <w:t xml:space="preserve"> جواز الصلاة في غير مأكول اللحم عموماً فقد يستفاد من جملة من الروايات التي ذكرها </w:t>
      </w:r>
      <w:r w:rsidR="00E20D60">
        <w:rPr>
          <w:rFonts w:hint="cs"/>
          <w:rtl/>
        </w:rPr>
        <w:t>صاحب الوسائل (رض)</w:t>
      </w:r>
      <w:r w:rsidRPr="00CF64DB">
        <w:rPr>
          <w:rtl/>
        </w:rPr>
        <w:t xml:space="preserve"> في الباب الثاني من أبواب لباس المصلي</w:t>
      </w:r>
      <w:r w:rsidR="00E20D60">
        <w:rPr>
          <w:rFonts w:hint="cs"/>
          <w:rtl/>
        </w:rPr>
        <w:t>،</w:t>
      </w:r>
      <w:r w:rsidRPr="00CF64DB">
        <w:rPr>
          <w:rtl/>
        </w:rPr>
        <w:t xml:space="preserve"> </w:t>
      </w:r>
      <w:r w:rsidR="00FB335E">
        <w:rPr>
          <w:rFonts w:hint="cs"/>
          <w:rtl/>
        </w:rPr>
        <w:t xml:space="preserve">حيث </w:t>
      </w:r>
      <w:r w:rsidRPr="00CF64DB">
        <w:rPr>
          <w:rtl/>
        </w:rPr>
        <w:t>يستفاد منها أن الصلاة لا تقبل</w:t>
      </w:r>
      <w:r w:rsidR="00FB335E">
        <w:rPr>
          <w:rFonts w:hint="cs"/>
          <w:rtl/>
        </w:rPr>
        <w:t>.</w:t>
      </w:r>
    </w:p>
    <w:p w14:paraId="18FECAEC" w14:textId="77777777" w:rsidR="004905CC" w:rsidRDefault="00CF64DB" w:rsidP="00CF64DB">
      <w:pPr>
        <w:rPr>
          <w:rtl/>
        </w:rPr>
      </w:pPr>
      <w:r w:rsidRPr="00CF64DB">
        <w:rPr>
          <w:rtl/>
        </w:rPr>
        <w:t xml:space="preserve"> السيد حكيم الفقهاء مصرٌ بالاعتماد على هذه الروايات، </w:t>
      </w:r>
      <w:r w:rsidR="00FB335E">
        <w:rPr>
          <w:rFonts w:hint="cs"/>
          <w:rtl/>
        </w:rPr>
        <w:t>و</w:t>
      </w:r>
      <w:r w:rsidRPr="00CF64DB">
        <w:rPr>
          <w:rtl/>
        </w:rPr>
        <w:t>عمدتها الرواية الأولى التي قرأناها في خدمتكم مراراً</w:t>
      </w:r>
      <w:r w:rsidR="004905CC">
        <w:rPr>
          <w:rFonts w:hint="cs"/>
          <w:rtl/>
        </w:rPr>
        <w:t>،</w:t>
      </w:r>
      <w:r w:rsidRPr="00CF64DB">
        <w:rPr>
          <w:rtl/>
        </w:rPr>
        <w:t xml:space="preserve"> يقول</w:t>
      </w:r>
      <w:r w:rsidR="004905CC">
        <w:rPr>
          <w:rFonts w:hint="cs"/>
          <w:rtl/>
        </w:rPr>
        <w:t>:</w:t>
      </w:r>
    </w:p>
    <w:p w14:paraId="1D80187D" w14:textId="0B962892" w:rsidR="00FB335E" w:rsidRPr="004905CC" w:rsidRDefault="00CF64DB" w:rsidP="00CF64DB">
      <w:pPr>
        <w:rPr>
          <w:b/>
          <w:bCs/>
          <w:rtl/>
        </w:rPr>
      </w:pPr>
      <w:r w:rsidRPr="00CF64DB">
        <w:rPr>
          <w:b/>
          <w:bCs/>
          <w:rtl/>
        </w:rPr>
        <w:t xml:space="preserve"> سأل زرار</w:t>
      </w:r>
      <w:r w:rsidR="00FB335E" w:rsidRPr="004905CC">
        <w:rPr>
          <w:rFonts w:hint="cs"/>
          <w:b/>
          <w:bCs/>
          <w:rtl/>
        </w:rPr>
        <w:t>ة</w:t>
      </w:r>
      <w:r w:rsidRPr="00CF64DB">
        <w:rPr>
          <w:b/>
          <w:bCs/>
          <w:rtl/>
        </w:rPr>
        <w:t xml:space="preserve"> أبا عبدالله (ع) عن الصلاة في الثعالب والفنك، يعني غير مأكول اللحم والسنجاب وغيره من الوبر فأخرج كتاباً </w:t>
      </w:r>
      <w:r w:rsidR="00794FB2">
        <w:rPr>
          <w:rFonts w:hint="cs"/>
          <w:b/>
          <w:bCs/>
          <w:rtl/>
        </w:rPr>
        <w:t>زعم</w:t>
      </w:r>
      <w:r w:rsidRPr="00CF64DB">
        <w:rPr>
          <w:b/>
          <w:bCs/>
          <w:rtl/>
        </w:rPr>
        <w:t xml:space="preserve"> أنه </w:t>
      </w:r>
      <w:r w:rsidR="00794FB2">
        <w:rPr>
          <w:rFonts w:hint="cs"/>
          <w:b/>
          <w:bCs/>
          <w:rtl/>
        </w:rPr>
        <w:t>إ</w:t>
      </w:r>
      <w:r w:rsidRPr="00CF64DB">
        <w:rPr>
          <w:b/>
          <w:bCs/>
          <w:rtl/>
        </w:rPr>
        <w:t>ملاء رسول الله (ص) أن الصلاة في وبر كل شيء حرام أكله فالصلاة في وبره وشعره وجلده وبوله وروثه وكل شيء منه فاسد</w:t>
      </w:r>
      <w:r w:rsidR="00FB335E" w:rsidRPr="004905CC">
        <w:rPr>
          <w:rFonts w:hint="cs"/>
          <w:b/>
          <w:bCs/>
          <w:rtl/>
        </w:rPr>
        <w:t>.</w:t>
      </w:r>
    </w:p>
    <w:p w14:paraId="653CD4C7" w14:textId="77777777" w:rsidR="004905CC" w:rsidRDefault="00CF64DB" w:rsidP="00CF64DB">
      <w:pPr>
        <w:rPr>
          <w:rtl/>
        </w:rPr>
      </w:pPr>
      <w:r w:rsidRPr="00CF64DB">
        <w:rPr>
          <w:rtl/>
        </w:rPr>
        <w:t>فقط الصلاة فاسدة، هكذا ظاهر الرواية</w:t>
      </w:r>
      <w:r w:rsidR="004905CC">
        <w:rPr>
          <w:rFonts w:hint="cs"/>
          <w:rtl/>
        </w:rPr>
        <w:t>.</w:t>
      </w:r>
    </w:p>
    <w:p w14:paraId="20D5AB3E" w14:textId="77777777" w:rsidR="006264F0" w:rsidRDefault="006264F0" w:rsidP="00CF64DB">
      <w:pPr>
        <w:rPr>
          <w:rtl/>
        </w:rPr>
      </w:pPr>
      <w:r>
        <w:rPr>
          <w:rFonts w:hint="cs"/>
          <w:rtl/>
        </w:rPr>
        <w:t xml:space="preserve">ولعل </w:t>
      </w:r>
      <w:r w:rsidRPr="00CF64DB">
        <w:rPr>
          <w:rtl/>
        </w:rPr>
        <w:t xml:space="preserve">نظر السيد </w:t>
      </w:r>
      <w:proofErr w:type="spellStart"/>
      <w:r w:rsidRPr="00CF64DB">
        <w:rPr>
          <w:rtl/>
        </w:rPr>
        <w:t>اليزدي</w:t>
      </w:r>
      <w:proofErr w:type="spellEnd"/>
      <w:r w:rsidRPr="00CF64DB">
        <w:rPr>
          <w:rtl/>
        </w:rPr>
        <w:t xml:space="preserve"> (رض) إلى هذا المعنى</w:t>
      </w:r>
      <w:r>
        <w:rPr>
          <w:rFonts w:hint="cs"/>
          <w:rtl/>
        </w:rPr>
        <w:t>؛ إذ أن الصلاة الفاسدة حالها حال</w:t>
      </w:r>
      <w:r w:rsidR="00CF64DB" w:rsidRPr="00CF64DB">
        <w:rPr>
          <w:rtl/>
        </w:rPr>
        <w:t xml:space="preserve"> الرياضة للجسم لا قيمة لها</w:t>
      </w:r>
      <w:r>
        <w:rPr>
          <w:rFonts w:hint="cs"/>
          <w:rtl/>
        </w:rPr>
        <w:t>.</w:t>
      </w:r>
    </w:p>
    <w:p w14:paraId="31B23A43" w14:textId="77777777" w:rsidR="00A56502" w:rsidRDefault="00A56502" w:rsidP="00CF64DB">
      <w:pPr>
        <w:rPr>
          <w:rtl/>
        </w:rPr>
      </w:pPr>
      <w:r>
        <w:rPr>
          <w:rFonts w:hint="cs"/>
          <w:rtl/>
        </w:rPr>
        <w:t xml:space="preserve">وعند </w:t>
      </w:r>
      <w:r w:rsidR="00CF64DB" w:rsidRPr="00CF64DB">
        <w:rPr>
          <w:rtl/>
        </w:rPr>
        <w:t xml:space="preserve">هذا المقدار يمكن </w:t>
      </w:r>
      <w:r>
        <w:rPr>
          <w:rFonts w:hint="cs"/>
          <w:rtl/>
        </w:rPr>
        <w:t xml:space="preserve">أن </w:t>
      </w:r>
      <w:r w:rsidR="00CF64DB" w:rsidRPr="00CF64DB">
        <w:rPr>
          <w:rtl/>
        </w:rPr>
        <w:t xml:space="preserve">يقول حكيم الفقهاء (رض) </w:t>
      </w:r>
      <w:r>
        <w:rPr>
          <w:rFonts w:hint="cs"/>
          <w:rtl/>
        </w:rPr>
        <w:t xml:space="preserve">أن </w:t>
      </w:r>
      <w:r w:rsidR="00CF64DB" w:rsidRPr="00CF64DB">
        <w:rPr>
          <w:rtl/>
        </w:rPr>
        <w:t>هناك علم</w:t>
      </w:r>
      <w:r>
        <w:rPr>
          <w:rFonts w:hint="cs"/>
          <w:rtl/>
        </w:rPr>
        <w:t>اً</w:t>
      </w:r>
      <w:r w:rsidR="00CF64DB" w:rsidRPr="00CF64DB">
        <w:rPr>
          <w:rtl/>
        </w:rPr>
        <w:t xml:space="preserve"> </w:t>
      </w:r>
      <w:r>
        <w:rPr>
          <w:rFonts w:hint="cs"/>
          <w:rtl/>
        </w:rPr>
        <w:t>إ</w:t>
      </w:r>
      <w:r w:rsidR="00CF64DB" w:rsidRPr="00CF64DB">
        <w:rPr>
          <w:rtl/>
        </w:rPr>
        <w:t>جمالي</w:t>
      </w:r>
      <w:r>
        <w:rPr>
          <w:rFonts w:hint="cs"/>
          <w:rtl/>
        </w:rPr>
        <w:t>اً</w:t>
      </w:r>
      <w:r w:rsidR="00CF64DB" w:rsidRPr="00CF64DB">
        <w:rPr>
          <w:rtl/>
        </w:rPr>
        <w:t xml:space="preserve">، </w:t>
      </w:r>
      <w:r>
        <w:rPr>
          <w:rFonts w:hint="cs"/>
          <w:rtl/>
        </w:rPr>
        <w:t>و</w:t>
      </w:r>
      <w:r w:rsidR="00CF64DB" w:rsidRPr="00CF64DB">
        <w:rPr>
          <w:rtl/>
        </w:rPr>
        <w:t>تنجز العلم الإجمالي يقتضي أن يصلي في واحد منهما</w:t>
      </w:r>
      <w:r>
        <w:rPr>
          <w:rFonts w:hint="cs"/>
          <w:rtl/>
        </w:rPr>
        <w:t>.</w:t>
      </w:r>
    </w:p>
    <w:p w14:paraId="3DFA1D7E" w14:textId="77777777" w:rsidR="00217B43" w:rsidRDefault="00CF64DB" w:rsidP="00CF64DB">
      <w:pPr>
        <w:rPr>
          <w:rtl/>
        </w:rPr>
      </w:pPr>
      <w:r w:rsidRPr="00CF64DB">
        <w:rPr>
          <w:rtl/>
        </w:rPr>
        <w:lastRenderedPageBreak/>
        <w:t xml:space="preserve">ولكن هناك رواية أخرى ذكرها صاحب الوسائل (رض)، </w:t>
      </w:r>
      <w:r w:rsidR="00217B43">
        <w:rPr>
          <w:rFonts w:hint="cs"/>
          <w:rtl/>
        </w:rPr>
        <w:t xml:space="preserve">وهي </w:t>
      </w:r>
      <w:r w:rsidR="00217B43" w:rsidRPr="00CF64DB">
        <w:rPr>
          <w:rtl/>
        </w:rPr>
        <w:t xml:space="preserve">الرواية الثانية </w:t>
      </w:r>
      <w:r w:rsidR="00217B43">
        <w:rPr>
          <w:rFonts w:hint="cs"/>
          <w:rtl/>
        </w:rPr>
        <w:t xml:space="preserve">من </w:t>
      </w:r>
      <w:r w:rsidRPr="00CF64DB">
        <w:rPr>
          <w:rtl/>
        </w:rPr>
        <w:t>الباب الخامس من أبواب لباس المصلي</w:t>
      </w:r>
      <w:r w:rsidR="00217B43">
        <w:rPr>
          <w:rFonts w:hint="cs"/>
          <w:rtl/>
        </w:rPr>
        <w:t>:</w:t>
      </w:r>
    </w:p>
    <w:p w14:paraId="6CE4402C" w14:textId="7AE01C27" w:rsidR="00905E87" w:rsidRPr="00905E87" w:rsidRDefault="00905E87" w:rsidP="00905E87">
      <w:pPr>
        <w:rPr>
          <w:b/>
          <w:bCs/>
          <w:rtl/>
        </w:rPr>
      </w:pPr>
      <w:r w:rsidRPr="00905E87">
        <w:rPr>
          <w:rFonts w:cs="Arial"/>
          <w:b/>
          <w:bCs/>
          <w:rtl/>
        </w:rPr>
        <w:t>عن الريان بن</w:t>
      </w:r>
      <w:r w:rsidRPr="00905E87">
        <w:rPr>
          <w:rFonts w:cs="Arial" w:hint="cs"/>
          <w:b/>
          <w:bCs/>
          <w:rtl/>
        </w:rPr>
        <w:t xml:space="preserve"> </w:t>
      </w:r>
      <w:r w:rsidRPr="00905E87">
        <w:rPr>
          <w:rFonts w:cs="Arial"/>
          <w:b/>
          <w:bCs/>
          <w:rtl/>
        </w:rPr>
        <w:t>الصلت قال: سألت أبا الحسن الرضا (عليه السلام) عن لبس فراء السمور</w:t>
      </w:r>
      <w:r w:rsidRPr="00905E87">
        <w:rPr>
          <w:rFonts w:cs="Arial" w:hint="cs"/>
          <w:b/>
          <w:bCs/>
          <w:rtl/>
        </w:rPr>
        <w:t xml:space="preserve"> </w:t>
      </w:r>
      <w:r w:rsidRPr="00905E87">
        <w:rPr>
          <w:rFonts w:cs="Arial"/>
          <w:b/>
          <w:bCs/>
          <w:rtl/>
        </w:rPr>
        <w:t xml:space="preserve">والسنجاب والحواصل وما أشبهها، والمناطق </w:t>
      </w:r>
      <w:proofErr w:type="spellStart"/>
      <w:r w:rsidRPr="00905E87">
        <w:rPr>
          <w:rFonts w:cs="Arial"/>
          <w:b/>
          <w:bCs/>
          <w:rtl/>
        </w:rPr>
        <w:t>والكيمخت</w:t>
      </w:r>
      <w:proofErr w:type="spellEnd"/>
      <w:r w:rsidRPr="00905E87">
        <w:rPr>
          <w:rFonts w:cs="Arial"/>
          <w:b/>
          <w:bCs/>
          <w:rtl/>
        </w:rPr>
        <w:t xml:space="preserve"> والمحشو بالقز</w:t>
      </w:r>
      <w:r w:rsidRPr="00905E87">
        <w:rPr>
          <w:rFonts w:cs="Arial" w:hint="cs"/>
          <w:b/>
          <w:bCs/>
          <w:rtl/>
        </w:rPr>
        <w:t xml:space="preserve"> </w:t>
      </w:r>
      <w:r w:rsidRPr="00905E87">
        <w:rPr>
          <w:rFonts w:cs="Arial"/>
          <w:b/>
          <w:bCs/>
          <w:rtl/>
        </w:rPr>
        <w:t>والخفاف من أصناف الجلود؟ فقال: لا بأس بهذا كله إلا بالثعالب.</w:t>
      </w:r>
      <w:r w:rsidR="00CF64DB" w:rsidRPr="00CF64DB">
        <w:rPr>
          <w:b/>
          <w:bCs/>
          <w:rtl/>
        </w:rPr>
        <w:t xml:space="preserve"> </w:t>
      </w:r>
    </w:p>
    <w:p w14:paraId="69353440" w14:textId="77777777" w:rsidR="00581157" w:rsidRDefault="00581157" w:rsidP="00CF64DB">
      <w:pPr>
        <w:rPr>
          <w:rtl/>
        </w:rPr>
      </w:pPr>
      <w:r>
        <w:rPr>
          <w:rFonts w:hint="cs"/>
          <w:rtl/>
        </w:rPr>
        <w:t>وأ</w:t>
      </w:r>
      <w:r w:rsidR="00CF64DB" w:rsidRPr="00CF64DB">
        <w:rPr>
          <w:rtl/>
        </w:rPr>
        <w:t xml:space="preserve">تخيل أن </w:t>
      </w:r>
      <w:proofErr w:type="spellStart"/>
      <w:r w:rsidR="00CF64DB" w:rsidRPr="00CF64DB">
        <w:rPr>
          <w:rtl/>
        </w:rPr>
        <w:t>اليزدي</w:t>
      </w:r>
      <w:proofErr w:type="spellEnd"/>
      <w:r w:rsidR="00CF64DB" w:rsidRPr="00CF64DB">
        <w:rPr>
          <w:rtl/>
        </w:rPr>
        <w:t xml:space="preserve"> ناظر إلى هذه الرواية</w:t>
      </w:r>
      <w:r>
        <w:rPr>
          <w:rFonts w:hint="cs"/>
          <w:rtl/>
        </w:rPr>
        <w:t>.</w:t>
      </w:r>
    </w:p>
    <w:p w14:paraId="2FF1B667" w14:textId="395A2041" w:rsidR="00217A65" w:rsidRDefault="00217A65" w:rsidP="00581157">
      <w:pPr>
        <w:rPr>
          <w:rtl/>
        </w:rPr>
      </w:pPr>
      <w:r>
        <w:rPr>
          <w:rFonts w:cs="Arial" w:hint="cs"/>
          <w:rtl/>
        </w:rPr>
        <w:t xml:space="preserve">والرواية الثالثة من هذا الباب: </w:t>
      </w:r>
      <w:r w:rsidR="00CF64DB" w:rsidRPr="00CF64DB">
        <w:rPr>
          <w:rtl/>
        </w:rPr>
        <w:t>روى بإسناده عن الشيخ الطوسي (رض) بإسناده عن الحسين بن سعيد، ثقة، عن الحسن</w:t>
      </w:r>
      <w:r w:rsidR="00394263">
        <w:rPr>
          <w:rFonts w:hint="cs"/>
          <w:rtl/>
        </w:rPr>
        <w:t>،</w:t>
      </w:r>
      <w:r w:rsidR="00CF64DB" w:rsidRPr="00CF64DB">
        <w:rPr>
          <w:rtl/>
        </w:rPr>
        <w:t xml:space="preserve"> ثقة، عن </w:t>
      </w:r>
      <w:r>
        <w:rPr>
          <w:rFonts w:hint="cs"/>
          <w:rtl/>
        </w:rPr>
        <w:t>زرعة</w:t>
      </w:r>
      <w:r w:rsidR="00394263">
        <w:rPr>
          <w:rFonts w:hint="cs"/>
          <w:rtl/>
        </w:rPr>
        <w:t>،</w:t>
      </w:r>
      <w:r w:rsidR="00CF64DB" w:rsidRPr="00CF64DB">
        <w:rPr>
          <w:rtl/>
        </w:rPr>
        <w:t xml:space="preserve"> ثقة، عن سماعة</w:t>
      </w:r>
      <w:r w:rsidR="00394263">
        <w:rPr>
          <w:rFonts w:hint="cs"/>
          <w:rtl/>
        </w:rPr>
        <w:t>،</w:t>
      </w:r>
      <w:r w:rsidR="00CF64DB" w:rsidRPr="00CF64DB">
        <w:rPr>
          <w:rtl/>
        </w:rPr>
        <w:t xml:space="preserve"> ثقة</w:t>
      </w:r>
      <w:r>
        <w:rPr>
          <w:rFonts w:hint="cs"/>
          <w:rtl/>
        </w:rPr>
        <w:t>:</w:t>
      </w:r>
    </w:p>
    <w:p w14:paraId="62F399E0" w14:textId="13733010" w:rsidR="00217A65" w:rsidRPr="00394263" w:rsidRDefault="00CF64DB" w:rsidP="00581157">
      <w:pPr>
        <w:rPr>
          <w:b/>
          <w:bCs/>
          <w:rtl/>
        </w:rPr>
      </w:pPr>
      <w:r w:rsidRPr="00CF64DB">
        <w:rPr>
          <w:b/>
          <w:bCs/>
          <w:rtl/>
        </w:rPr>
        <w:t xml:space="preserve"> قال سألته عن لحوم السباع وجلودها</w:t>
      </w:r>
      <w:r w:rsidR="00394263">
        <w:rPr>
          <w:rFonts w:hint="cs"/>
          <w:b/>
          <w:bCs/>
          <w:rtl/>
        </w:rPr>
        <w:t>،</w:t>
      </w:r>
      <w:r w:rsidRPr="00CF64DB">
        <w:rPr>
          <w:b/>
          <w:bCs/>
          <w:rtl/>
        </w:rPr>
        <w:t xml:space="preserve"> فقال</w:t>
      </w:r>
      <w:r w:rsidR="00394263">
        <w:rPr>
          <w:rFonts w:hint="cs"/>
          <w:b/>
          <w:bCs/>
          <w:rtl/>
        </w:rPr>
        <w:t>:</w:t>
      </w:r>
      <w:r w:rsidRPr="00CF64DB">
        <w:rPr>
          <w:b/>
          <w:bCs/>
          <w:rtl/>
        </w:rPr>
        <w:t xml:space="preserve"> </w:t>
      </w:r>
      <w:r w:rsidR="00394263">
        <w:rPr>
          <w:rFonts w:hint="cs"/>
          <w:b/>
          <w:bCs/>
          <w:rtl/>
        </w:rPr>
        <w:t>أ</w:t>
      </w:r>
      <w:r w:rsidRPr="00CF64DB">
        <w:rPr>
          <w:b/>
          <w:bCs/>
          <w:rtl/>
        </w:rPr>
        <w:t>ما لحوم السباع فمن الطير والدواب ف</w:t>
      </w:r>
      <w:r w:rsidR="00217A65" w:rsidRPr="00394263">
        <w:rPr>
          <w:rFonts w:hint="cs"/>
          <w:b/>
          <w:bCs/>
          <w:rtl/>
        </w:rPr>
        <w:t>إ</w:t>
      </w:r>
      <w:r w:rsidRPr="00CF64DB">
        <w:rPr>
          <w:b/>
          <w:bCs/>
          <w:rtl/>
        </w:rPr>
        <w:t>نا نكر</w:t>
      </w:r>
      <w:r w:rsidR="00217A65" w:rsidRPr="00394263">
        <w:rPr>
          <w:rFonts w:hint="cs"/>
          <w:b/>
          <w:bCs/>
          <w:rtl/>
        </w:rPr>
        <w:t>ه</w:t>
      </w:r>
      <w:r w:rsidRPr="00CF64DB">
        <w:rPr>
          <w:b/>
          <w:bCs/>
          <w:rtl/>
        </w:rPr>
        <w:t>ه</w:t>
      </w:r>
      <w:r w:rsidR="00394263">
        <w:rPr>
          <w:rFonts w:hint="cs"/>
          <w:b/>
          <w:bCs/>
          <w:rtl/>
        </w:rPr>
        <w:t>،</w:t>
      </w:r>
      <w:r w:rsidRPr="00CF64DB">
        <w:rPr>
          <w:b/>
          <w:bCs/>
          <w:rtl/>
        </w:rPr>
        <w:t xml:space="preserve"> وأما الجلود فأركبوها ولا تلبسوا منها شيئاً تصلون فيه</w:t>
      </w:r>
      <w:r w:rsidR="00217A65" w:rsidRPr="00394263">
        <w:rPr>
          <w:rFonts w:hint="cs"/>
          <w:b/>
          <w:bCs/>
          <w:rtl/>
        </w:rPr>
        <w:t>.</w:t>
      </w:r>
    </w:p>
    <w:p w14:paraId="7E29C014" w14:textId="26754568" w:rsidR="00474914" w:rsidRDefault="00CF64DB" w:rsidP="00474914">
      <w:pPr>
        <w:rPr>
          <w:rtl/>
        </w:rPr>
      </w:pPr>
      <w:r w:rsidRPr="00CF64DB">
        <w:rPr>
          <w:rtl/>
        </w:rPr>
        <w:t xml:space="preserve"> </w:t>
      </w:r>
      <w:r w:rsidR="00C57081">
        <w:rPr>
          <w:rFonts w:hint="cs"/>
          <w:rtl/>
        </w:rPr>
        <w:t>قوله:</w:t>
      </w:r>
      <w:r w:rsidRPr="00CF64DB">
        <w:rPr>
          <w:rtl/>
        </w:rPr>
        <w:t xml:space="preserve"> لا تلبسو</w:t>
      </w:r>
      <w:r w:rsidR="00C57081">
        <w:rPr>
          <w:rFonts w:hint="cs"/>
          <w:rtl/>
        </w:rPr>
        <w:t>ا</w:t>
      </w:r>
      <w:r w:rsidRPr="00CF64DB">
        <w:rPr>
          <w:rtl/>
        </w:rPr>
        <w:t xml:space="preserve"> شيئاً</w:t>
      </w:r>
      <w:r w:rsidR="00C57081">
        <w:rPr>
          <w:rFonts w:hint="cs"/>
          <w:rtl/>
        </w:rPr>
        <w:t>،</w:t>
      </w:r>
      <w:r w:rsidRPr="00CF64DB">
        <w:rPr>
          <w:rtl/>
        </w:rPr>
        <w:t xml:space="preserve"> فيه نهي عن اللبس في الصلاة </w:t>
      </w:r>
      <w:r w:rsidR="00C57081">
        <w:rPr>
          <w:rFonts w:hint="cs"/>
          <w:rtl/>
        </w:rPr>
        <w:t>و</w:t>
      </w:r>
      <w:r w:rsidRPr="00CF64DB">
        <w:rPr>
          <w:rtl/>
        </w:rPr>
        <w:t xml:space="preserve">يحتمل أن يكون هذا النهي لا يحقق شرطية الصلاة ولكنه معنىً مجازي، </w:t>
      </w:r>
      <w:r w:rsidR="00C57081">
        <w:rPr>
          <w:rFonts w:hint="cs"/>
          <w:rtl/>
        </w:rPr>
        <w:t>ف</w:t>
      </w:r>
      <w:r w:rsidRPr="00CF64DB">
        <w:rPr>
          <w:rtl/>
        </w:rPr>
        <w:t xml:space="preserve">حمل النهي على الشرطية </w:t>
      </w:r>
      <w:r w:rsidR="00C57081">
        <w:rPr>
          <w:rFonts w:hint="cs"/>
          <w:rtl/>
        </w:rPr>
        <w:t xml:space="preserve">أو </w:t>
      </w:r>
      <w:r w:rsidRPr="00CF64DB">
        <w:rPr>
          <w:rtl/>
        </w:rPr>
        <w:t xml:space="preserve">على </w:t>
      </w:r>
      <w:proofErr w:type="spellStart"/>
      <w:r w:rsidRPr="00CF64DB">
        <w:rPr>
          <w:rtl/>
        </w:rPr>
        <w:t>المانعية</w:t>
      </w:r>
      <w:proofErr w:type="spellEnd"/>
      <w:r w:rsidRPr="00CF64DB">
        <w:rPr>
          <w:rtl/>
        </w:rPr>
        <w:t xml:space="preserve"> فقط خلاف الظاهر والظاهر أنه محرم في نفسه، </w:t>
      </w:r>
      <w:r w:rsidR="00AB11D6">
        <w:rPr>
          <w:rFonts w:hint="cs"/>
          <w:rtl/>
        </w:rPr>
        <w:t>فلعل</w:t>
      </w:r>
      <w:r w:rsidRPr="00CF64DB">
        <w:rPr>
          <w:rtl/>
        </w:rPr>
        <w:t xml:space="preserve"> </w:t>
      </w:r>
      <w:proofErr w:type="spellStart"/>
      <w:r w:rsidRPr="00CF64DB">
        <w:rPr>
          <w:rtl/>
        </w:rPr>
        <w:t>اليزدي</w:t>
      </w:r>
      <w:proofErr w:type="spellEnd"/>
      <w:r w:rsidRPr="00CF64DB">
        <w:rPr>
          <w:rtl/>
        </w:rPr>
        <w:t xml:space="preserve"> (رض) </w:t>
      </w:r>
      <w:r w:rsidR="00AB11D6" w:rsidRPr="00CF64DB">
        <w:rPr>
          <w:rtl/>
        </w:rPr>
        <w:t xml:space="preserve">اعتبر </w:t>
      </w:r>
      <w:r w:rsidRPr="00CF64DB">
        <w:rPr>
          <w:rtl/>
        </w:rPr>
        <w:t xml:space="preserve">لبس </w:t>
      </w:r>
      <w:r w:rsidR="00A770BC">
        <w:rPr>
          <w:rFonts w:hint="cs"/>
          <w:rtl/>
        </w:rPr>
        <w:t xml:space="preserve">مثل </w:t>
      </w:r>
      <w:r w:rsidRPr="00CF64DB">
        <w:rPr>
          <w:rtl/>
        </w:rPr>
        <w:t>هذا في الصلاة حرام</w:t>
      </w:r>
      <w:r w:rsidR="00474914">
        <w:rPr>
          <w:rFonts w:hint="cs"/>
          <w:rtl/>
        </w:rPr>
        <w:t xml:space="preserve">، </w:t>
      </w:r>
      <w:r w:rsidRPr="00CF64DB">
        <w:rPr>
          <w:rtl/>
        </w:rPr>
        <w:t>فيكون الإنسان كأنه لابس للحرير أو لابس للمغصوب باعتبار أنه هكذا النهي ورد</w:t>
      </w:r>
      <w:r w:rsidR="00474914">
        <w:rPr>
          <w:rFonts w:hint="cs"/>
          <w:rtl/>
        </w:rPr>
        <w:t>.</w:t>
      </w:r>
    </w:p>
    <w:p w14:paraId="58ED57AB" w14:textId="77777777" w:rsidR="00EE5EA3" w:rsidRDefault="00CF64DB" w:rsidP="00581157">
      <w:pPr>
        <w:rPr>
          <w:rtl/>
        </w:rPr>
      </w:pPr>
      <w:r w:rsidRPr="00CF64DB">
        <w:rPr>
          <w:rtl/>
        </w:rPr>
        <w:t xml:space="preserve"> وبعبارة واضحة حمل النهي على </w:t>
      </w:r>
      <w:r w:rsidR="00474914">
        <w:rPr>
          <w:rFonts w:hint="cs"/>
          <w:rtl/>
        </w:rPr>
        <w:t>ال</w:t>
      </w:r>
      <w:r w:rsidRPr="00CF64DB">
        <w:rPr>
          <w:rtl/>
        </w:rPr>
        <w:t xml:space="preserve">شرطية خلاف الظاهر، </w:t>
      </w:r>
      <w:r w:rsidR="00474914">
        <w:rPr>
          <w:rFonts w:hint="cs"/>
          <w:rtl/>
        </w:rPr>
        <w:t>وحمله</w:t>
      </w:r>
      <w:r w:rsidRPr="00CF64DB">
        <w:rPr>
          <w:rtl/>
        </w:rPr>
        <w:t xml:space="preserve"> على </w:t>
      </w:r>
      <w:proofErr w:type="spellStart"/>
      <w:r w:rsidRPr="00CF64DB">
        <w:rPr>
          <w:rtl/>
        </w:rPr>
        <w:t>المانعية</w:t>
      </w:r>
      <w:proofErr w:type="spellEnd"/>
      <w:r w:rsidRPr="00CF64DB">
        <w:rPr>
          <w:rtl/>
        </w:rPr>
        <w:t xml:space="preserve"> خلاف الظاهر</w:t>
      </w:r>
      <w:r w:rsidR="00474914">
        <w:rPr>
          <w:rFonts w:hint="cs"/>
          <w:rtl/>
        </w:rPr>
        <w:t xml:space="preserve"> أيضاً</w:t>
      </w:r>
      <w:r w:rsidRPr="00CF64DB">
        <w:rPr>
          <w:rtl/>
        </w:rPr>
        <w:t xml:space="preserve">، </w:t>
      </w:r>
      <w:r w:rsidR="00474914">
        <w:rPr>
          <w:rFonts w:hint="cs"/>
          <w:rtl/>
        </w:rPr>
        <w:t>و</w:t>
      </w:r>
      <w:r w:rsidRPr="00CF64DB">
        <w:rPr>
          <w:rtl/>
        </w:rPr>
        <w:t xml:space="preserve">السيد </w:t>
      </w:r>
      <w:proofErr w:type="spellStart"/>
      <w:r w:rsidRPr="00CF64DB">
        <w:rPr>
          <w:rtl/>
        </w:rPr>
        <w:t>اليزدي</w:t>
      </w:r>
      <w:proofErr w:type="spellEnd"/>
      <w:r w:rsidRPr="00CF64DB">
        <w:rPr>
          <w:rtl/>
        </w:rPr>
        <w:t xml:space="preserve"> يفهم من هذه الرواية الحرمة النفسية فإذا كانت حرمة نفسية فلبس </w:t>
      </w:r>
      <w:r w:rsidR="00EE5EA3">
        <w:rPr>
          <w:rFonts w:hint="cs"/>
          <w:rtl/>
        </w:rPr>
        <w:t>ال</w:t>
      </w:r>
      <w:r w:rsidRPr="00CF64DB">
        <w:rPr>
          <w:rtl/>
        </w:rPr>
        <w:t xml:space="preserve">لباس </w:t>
      </w:r>
      <w:r w:rsidR="00EE5EA3">
        <w:rPr>
          <w:rFonts w:hint="cs"/>
          <w:rtl/>
        </w:rPr>
        <w:t xml:space="preserve">المصنوع من </w:t>
      </w:r>
      <w:r w:rsidRPr="00CF64DB">
        <w:rPr>
          <w:rtl/>
        </w:rPr>
        <w:t>غير المأكول ولبس لباس الحرير ولبس لباس المغصوب عنده في حكم واحد (رض)</w:t>
      </w:r>
      <w:r w:rsidR="00EE5EA3">
        <w:rPr>
          <w:rFonts w:hint="cs"/>
          <w:rtl/>
        </w:rPr>
        <w:t>.</w:t>
      </w:r>
    </w:p>
    <w:p w14:paraId="10C5BAAC" w14:textId="77777777" w:rsidR="00AB11D6" w:rsidRPr="00AB11D6" w:rsidRDefault="00AB11D6" w:rsidP="00581157">
      <w:pPr>
        <w:rPr>
          <w:b/>
          <w:bCs/>
          <w:rtl/>
        </w:rPr>
      </w:pPr>
      <w:r>
        <w:rPr>
          <w:rFonts w:hint="cs"/>
          <w:rtl/>
        </w:rPr>
        <w:t>كذلك الرواية الرابعة من نفس الباب:</w:t>
      </w:r>
    </w:p>
    <w:p w14:paraId="34786335" w14:textId="086FD712" w:rsidR="00AB11D6" w:rsidRDefault="00AB11D6" w:rsidP="00AB11D6">
      <w:pPr>
        <w:rPr>
          <w:rFonts w:cs="Arial"/>
          <w:rtl/>
        </w:rPr>
      </w:pPr>
      <w:r w:rsidRPr="00AB11D6">
        <w:rPr>
          <w:rFonts w:cs="Arial"/>
          <w:b/>
          <w:bCs/>
          <w:rtl/>
        </w:rPr>
        <w:t>عن سماعة قال: سئل أبو عبد الله (عليه السلام) عن جلود</w:t>
      </w:r>
      <w:r w:rsidRPr="00AB11D6">
        <w:rPr>
          <w:rFonts w:cs="Arial" w:hint="cs"/>
          <w:b/>
          <w:bCs/>
          <w:rtl/>
        </w:rPr>
        <w:t xml:space="preserve"> </w:t>
      </w:r>
      <w:r w:rsidRPr="00AB11D6">
        <w:rPr>
          <w:rFonts w:cs="Arial"/>
          <w:b/>
          <w:bCs/>
          <w:rtl/>
        </w:rPr>
        <w:t>السباع؟ فقال: اركبوها ولا تلبسوا شيئا منها تصلون فيه</w:t>
      </w:r>
      <w:r w:rsidRPr="00AB11D6">
        <w:rPr>
          <w:rFonts w:cs="Arial" w:hint="cs"/>
          <w:b/>
          <w:bCs/>
          <w:rtl/>
        </w:rPr>
        <w:t>.</w:t>
      </w:r>
      <w:r w:rsidRPr="00CF64DB">
        <w:rPr>
          <w:rFonts w:cs="Arial"/>
          <w:rtl/>
        </w:rPr>
        <w:t xml:space="preserve"> </w:t>
      </w:r>
    </w:p>
    <w:p w14:paraId="55377F4D" w14:textId="77777777" w:rsidR="00846729" w:rsidRDefault="00846729" w:rsidP="00AB11D6">
      <w:pPr>
        <w:rPr>
          <w:rtl/>
        </w:rPr>
      </w:pPr>
      <w:r>
        <w:rPr>
          <w:rFonts w:hint="cs"/>
          <w:rtl/>
        </w:rPr>
        <w:t xml:space="preserve">لعل </w:t>
      </w:r>
      <w:proofErr w:type="spellStart"/>
      <w:r w:rsidR="00CF64DB" w:rsidRPr="00CF64DB">
        <w:rPr>
          <w:rtl/>
        </w:rPr>
        <w:t>اليزدي</w:t>
      </w:r>
      <w:proofErr w:type="spellEnd"/>
      <w:r w:rsidR="00CF64DB" w:rsidRPr="00CF64DB">
        <w:rPr>
          <w:rtl/>
        </w:rPr>
        <w:t xml:space="preserve"> (رض) </w:t>
      </w:r>
      <w:r w:rsidRPr="00CF64DB">
        <w:rPr>
          <w:rtl/>
        </w:rPr>
        <w:t xml:space="preserve">حمل النهي </w:t>
      </w:r>
      <w:r w:rsidR="00CF64DB" w:rsidRPr="00CF64DB">
        <w:rPr>
          <w:rtl/>
        </w:rPr>
        <w:t xml:space="preserve">على </w:t>
      </w:r>
      <w:r>
        <w:rPr>
          <w:rFonts w:hint="cs"/>
          <w:rtl/>
        </w:rPr>
        <w:t>ال</w:t>
      </w:r>
      <w:r w:rsidR="00CF64DB" w:rsidRPr="00CF64DB">
        <w:rPr>
          <w:rtl/>
        </w:rPr>
        <w:t xml:space="preserve">حرمة </w:t>
      </w:r>
      <w:r>
        <w:rPr>
          <w:rFonts w:hint="cs"/>
          <w:rtl/>
        </w:rPr>
        <w:t>ال</w:t>
      </w:r>
      <w:r w:rsidR="00CF64DB" w:rsidRPr="00CF64DB">
        <w:rPr>
          <w:rtl/>
        </w:rPr>
        <w:t xml:space="preserve">ذاتية </w:t>
      </w:r>
      <w:r>
        <w:rPr>
          <w:rFonts w:hint="cs"/>
          <w:rtl/>
        </w:rPr>
        <w:t>و</w:t>
      </w:r>
      <w:r w:rsidR="00CF64DB" w:rsidRPr="00CF64DB">
        <w:rPr>
          <w:rtl/>
        </w:rPr>
        <w:t xml:space="preserve">إذا كان المفهوم من هذه الرواية </w:t>
      </w:r>
      <w:r w:rsidRPr="00CF64DB">
        <w:rPr>
          <w:rtl/>
        </w:rPr>
        <w:t xml:space="preserve">هو </w:t>
      </w:r>
      <w:r>
        <w:rPr>
          <w:rFonts w:hint="cs"/>
          <w:rtl/>
        </w:rPr>
        <w:t>ال</w:t>
      </w:r>
      <w:r w:rsidRPr="00CF64DB">
        <w:rPr>
          <w:rtl/>
        </w:rPr>
        <w:t xml:space="preserve">حرمة </w:t>
      </w:r>
      <w:r>
        <w:rPr>
          <w:rFonts w:hint="cs"/>
          <w:rtl/>
        </w:rPr>
        <w:t>ال</w:t>
      </w:r>
      <w:r w:rsidRPr="00CF64DB">
        <w:rPr>
          <w:rtl/>
        </w:rPr>
        <w:t xml:space="preserve">ذاتية </w:t>
      </w:r>
      <w:r w:rsidR="00CF64DB" w:rsidRPr="00CF64DB">
        <w:rPr>
          <w:rtl/>
        </w:rPr>
        <w:t>فكيف يلبسه</w:t>
      </w:r>
      <w:r>
        <w:rPr>
          <w:rFonts w:hint="cs"/>
          <w:rtl/>
        </w:rPr>
        <w:t>؟</w:t>
      </w:r>
    </w:p>
    <w:p w14:paraId="6BB10B58" w14:textId="77777777" w:rsidR="00E42757" w:rsidRDefault="00CF64DB" w:rsidP="00AB11D6">
      <w:pPr>
        <w:rPr>
          <w:rtl/>
        </w:rPr>
      </w:pPr>
      <w:r w:rsidRPr="00CF64DB">
        <w:rPr>
          <w:rtl/>
        </w:rPr>
        <w:t>وكذلك الرواية السادسة من نفس هذا الباب</w:t>
      </w:r>
      <w:r w:rsidR="00E42757">
        <w:rPr>
          <w:rFonts w:hint="cs"/>
          <w:rtl/>
        </w:rPr>
        <w:t xml:space="preserve"> مع أنها مرسلة:</w:t>
      </w:r>
    </w:p>
    <w:p w14:paraId="2ACA2F45" w14:textId="51526012" w:rsidR="008D1998" w:rsidRPr="008D1998" w:rsidRDefault="00CF64DB" w:rsidP="00E42757">
      <w:pPr>
        <w:rPr>
          <w:rFonts w:cs="Arial"/>
          <w:b/>
          <w:bCs/>
          <w:rtl/>
        </w:rPr>
      </w:pPr>
      <w:r w:rsidRPr="00CF64DB">
        <w:rPr>
          <w:b/>
          <w:bCs/>
          <w:rtl/>
        </w:rPr>
        <w:t>عن سماعة قال سُئل ابو عبد</w:t>
      </w:r>
      <w:r w:rsidR="008D1998">
        <w:rPr>
          <w:rFonts w:hint="cs"/>
          <w:b/>
          <w:bCs/>
          <w:rtl/>
        </w:rPr>
        <w:t xml:space="preserve"> </w:t>
      </w:r>
      <w:r w:rsidRPr="00CF64DB">
        <w:rPr>
          <w:b/>
          <w:bCs/>
          <w:rtl/>
        </w:rPr>
        <w:t>الله (ع) عن جلود السباع قال اركبوها ولا تلبسو</w:t>
      </w:r>
      <w:r w:rsidR="008D1998" w:rsidRPr="008D1998">
        <w:rPr>
          <w:rFonts w:hint="cs"/>
          <w:b/>
          <w:bCs/>
          <w:rtl/>
        </w:rPr>
        <w:t xml:space="preserve">ا </w:t>
      </w:r>
      <w:r w:rsidR="008D1998" w:rsidRPr="008D1998">
        <w:rPr>
          <w:rFonts w:cs="Arial"/>
          <w:b/>
          <w:bCs/>
          <w:rtl/>
        </w:rPr>
        <w:t xml:space="preserve">شيئا منها تصلون فيه </w:t>
      </w:r>
    </w:p>
    <w:p w14:paraId="11551D45" w14:textId="77777777" w:rsidR="00334C53" w:rsidRDefault="008D1998" w:rsidP="00E42757">
      <w:pPr>
        <w:rPr>
          <w:rtl/>
        </w:rPr>
      </w:pPr>
      <w:r>
        <w:rPr>
          <w:rFonts w:hint="cs"/>
          <w:rtl/>
        </w:rPr>
        <w:t>فالظاهر أن</w:t>
      </w:r>
      <w:r w:rsidR="00CF64DB" w:rsidRPr="00CF64DB">
        <w:rPr>
          <w:rtl/>
        </w:rPr>
        <w:t xml:space="preserve"> في جميع هذه الموارد حمل </w:t>
      </w:r>
      <w:proofErr w:type="spellStart"/>
      <w:r w:rsidR="00CF64DB" w:rsidRPr="00CF64DB">
        <w:rPr>
          <w:rtl/>
        </w:rPr>
        <w:t>اليزدي</w:t>
      </w:r>
      <w:proofErr w:type="spellEnd"/>
      <w:r w:rsidR="00CF64DB" w:rsidRPr="00CF64DB">
        <w:rPr>
          <w:rtl/>
        </w:rPr>
        <w:t xml:space="preserve"> (رض) هذا النهي على الحرمة الذاتية، </w:t>
      </w:r>
      <w:r>
        <w:rPr>
          <w:rFonts w:hint="cs"/>
          <w:rtl/>
        </w:rPr>
        <w:t>ولذا</w:t>
      </w:r>
      <w:r w:rsidR="00CF64DB" w:rsidRPr="00CF64DB">
        <w:rPr>
          <w:rtl/>
        </w:rPr>
        <w:t xml:space="preserve"> حكم (رض) بأنه لا يصلي في شيء من هذين الثوبين، بل يصلي عارياً حتى لا يرتكب الحرام</w:t>
      </w:r>
      <w:r w:rsidR="00334C53">
        <w:rPr>
          <w:rFonts w:hint="cs"/>
          <w:rtl/>
        </w:rPr>
        <w:t>.</w:t>
      </w:r>
    </w:p>
    <w:p w14:paraId="1AF57181" w14:textId="77777777" w:rsidR="004C361A" w:rsidRDefault="00CF64DB" w:rsidP="00E42757">
      <w:pPr>
        <w:rPr>
          <w:rtl/>
        </w:rPr>
      </w:pPr>
      <w:r w:rsidRPr="00CF64DB">
        <w:rPr>
          <w:rtl/>
        </w:rPr>
        <w:t xml:space="preserve"> </w:t>
      </w:r>
      <w:r w:rsidR="00334C53">
        <w:rPr>
          <w:rFonts w:hint="cs"/>
          <w:rtl/>
        </w:rPr>
        <w:t>و</w:t>
      </w:r>
      <w:r w:rsidRPr="00CF64DB">
        <w:rPr>
          <w:rtl/>
        </w:rPr>
        <w:t xml:space="preserve">العمدة </w:t>
      </w:r>
      <w:r w:rsidR="00334C53">
        <w:rPr>
          <w:rFonts w:hint="cs"/>
          <w:rtl/>
        </w:rPr>
        <w:t xml:space="preserve">هي </w:t>
      </w:r>
      <w:r w:rsidRPr="00CF64DB">
        <w:rPr>
          <w:rtl/>
        </w:rPr>
        <w:t xml:space="preserve">الصحيحة التي </w:t>
      </w:r>
      <w:r w:rsidR="00334C53">
        <w:rPr>
          <w:rFonts w:hint="cs"/>
          <w:rtl/>
        </w:rPr>
        <w:t>أ</w:t>
      </w:r>
      <w:r w:rsidRPr="00CF64DB">
        <w:rPr>
          <w:rtl/>
        </w:rPr>
        <w:t xml:space="preserve">شرت إليها وقرأتها في خدمتكم </w:t>
      </w:r>
      <w:r w:rsidR="004C361A">
        <w:rPr>
          <w:rFonts w:hint="cs"/>
          <w:rtl/>
        </w:rPr>
        <w:t xml:space="preserve">وهي </w:t>
      </w:r>
      <w:r w:rsidRPr="00CF64DB">
        <w:rPr>
          <w:rtl/>
        </w:rPr>
        <w:t xml:space="preserve">الرواية الأولى من الباب الثاني، فالإمام لا يقول بحرمة الفعل بل </w:t>
      </w:r>
      <w:r w:rsidR="004C361A">
        <w:rPr>
          <w:rFonts w:hint="cs"/>
          <w:rtl/>
        </w:rPr>
        <w:t>ب</w:t>
      </w:r>
      <w:r w:rsidRPr="00CF64DB">
        <w:rPr>
          <w:rtl/>
        </w:rPr>
        <w:t>حرمة ا</w:t>
      </w:r>
      <w:r w:rsidR="004C361A">
        <w:rPr>
          <w:rFonts w:hint="cs"/>
          <w:rtl/>
        </w:rPr>
        <w:t>لا</w:t>
      </w:r>
      <w:r w:rsidRPr="00CF64DB">
        <w:rPr>
          <w:rtl/>
        </w:rPr>
        <w:t xml:space="preserve">كتفاء بهذه الصلاة، </w:t>
      </w:r>
      <w:r w:rsidR="004C361A">
        <w:rPr>
          <w:rFonts w:hint="cs"/>
          <w:rtl/>
        </w:rPr>
        <w:t>و</w:t>
      </w:r>
      <w:r w:rsidRPr="00CF64DB">
        <w:rPr>
          <w:rtl/>
        </w:rPr>
        <w:t>يؤكد سقوط هذه الصلاة لا أنه فعل محرم</w:t>
      </w:r>
      <w:r w:rsidR="004C361A">
        <w:rPr>
          <w:rFonts w:hint="cs"/>
          <w:rtl/>
        </w:rPr>
        <w:t>.</w:t>
      </w:r>
    </w:p>
    <w:p w14:paraId="504E46C5" w14:textId="3764765E" w:rsidR="00CF64DB" w:rsidRDefault="00CF64DB" w:rsidP="00FD6D54">
      <w:pPr>
        <w:rPr>
          <w:rtl/>
        </w:rPr>
      </w:pPr>
      <w:r w:rsidRPr="00CF64DB">
        <w:rPr>
          <w:rtl/>
        </w:rPr>
        <w:t xml:space="preserve"> </w:t>
      </w:r>
      <w:r w:rsidR="00CE44CB">
        <w:rPr>
          <w:rFonts w:hint="cs"/>
          <w:rtl/>
        </w:rPr>
        <w:t>هذا وللكلام تتمة والحمد لله رب العالمين</w:t>
      </w:r>
      <w:r w:rsidRPr="00CF64DB">
        <w:rPr>
          <w:rtl/>
        </w:rPr>
        <w:t>.</w:t>
      </w:r>
    </w:p>
    <w:p w14:paraId="26889DC6"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4DB"/>
    <w:rsid w:val="000658CC"/>
    <w:rsid w:val="00217A65"/>
    <w:rsid w:val="00217B43"/>
    <w:rsid w:val="00306F07"/>
    <w:rsid w:val="003127FC"/>
    <w:rsid w:val="003161C9"/>
    <w:rsid w:val="00334C53"/>
    <w:rsid w:val="00394263"/>
    <w:rsid w:val="004012CE"/>
    <w:rsid w:val="00474914"/>
    <w:rsid w:val="004905CC"/>
    <w:rsid w:val="004C361A"/>
    <w:rsid w:val="00581157"/>
    <w:rsid w:val="005C6E52"/>
    <w:rsid w:val="005F72A1"/>
    <w:rsid w:val="006264F0"/>
    <w:rsid w:val="00794FB2"/>
    <w:rsid w:val="00811EC9"/>
    <w:rsid w:val="00846729"/>
    <w:rsid w:val="008A2DCF"/>
    <w:rsid w:val="008D1998"/>
    <w:rsid w:val="008F1D76"/>
    <w:rsid w:val="00905E87"/>
    <w:rsid w:val="009627A4"/>
    <w:rsid w:val="00A56502"/>
    <w:rsid w:val="00A770BC"/>
    <w:rsid w:val="00AB11D6"/>
    <w:rsid w:val="00AE603B"/>
    <w:rsid w:val="00B62669"/>
    <w:rsid w:val="00C57081"/>
    <w:rsid w:val="00C610A6"/>
    <w:rsid w:val="00CD3FC5"/>
    <w:rsid w:val="00CE44CB"/>
    <w:rsid w:val="00CF64DB"/>
    <w:rsid w:val="00E20D60"/>
    <w:rsid w:val="00E42757"/>
    <w:rsid w:val="00EB3D36"/>
    <w:rsid w:val="00EE5EA3"/>
    <w:rsid w:val="00F45A9F"/>
    <w:rsid w:val="00FA5758"/>
    <w:rsid w:val="00FB335E"/>
    <w:rsid w:val="00FD6D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C4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64DB"/>
    <w:pPr>
      <w:bidi/>
    </w:pPr>
  </w:style>
  <w:style w:type="paragraph" w:styleId="1">
    <w:name w:val="heading 1"/>
    <w:basedOn w:val="a"/>
    <w:next w:val="a"/>
    <w:link w:val="1Char"/>
    <w:uiPriority w:val="9"/>
    <w:qFormat/>
    <w:rsid w:val="00CF64D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CF64D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CF64DB"/>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CF64DB"/>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CF64DB"/>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CF64D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F64D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F64D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F64D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CF64DB"/>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CF64DB"/>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CF64DB"/>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CF64DB"/>
    <w:rPr>
      <w:rFonts w:eastAsiaTheme="majorEastAsia" w:cstheme="majorBidi"/>
      <w:i/>
      <w:iCs/>
      <w:color w:val="365F91" w:themeColor="accent1" w:themeShade="BF"/>
    </w:rPr>
  </w:style>
  <w:style w:type="character" w:customStyle="1" w:styleId="5Char">
    <w:name w:val="عنوان 5 Char"/>
    <w:basedOn w:val="a0"/>
    <w:link w:val="5"/>
    <w:uiPriority w:val="9"/>
    <w:semiHidden/>
    <w:rsid w:val="00CF64DB"/>
    <w:rPr>
      <w:rFonts w:eastAsiaTheme="majorEastAsia" w:cstheme="majorBidi"/>
      <w:color w:val="365F91" w:themeColor="accent1" w:themeShade="BF"/>
    </w:rPr>
  </w:style>
  <w:style w:type="character" w:customStyle="1" w:styleId="6Char">
    <w:name w:val="عنوان 6 Char"/>
    <w:basedOn w:val="a0"/>
    <w:link w:val="6"/>
    <w:uiPriority w:val="9"/>
    <w:semiHidden/>
    <w:rsid w:val="00CF64DB"/>
    <w:rPr>
      <w:rFonts w:eastAsiaTheme="majorEastAsia" w:cstheme="majorBidi"/>
      <w:i/>
      <w:iCs/>
      <w:color w:val="595959" w:themeColor="text1" w:themeTint="A6"/>
    </w:rPr>
  </w:style>
  <w:style w:type="character" w:customStyle="1" w:styleId="7Char">
    <w:name w:val="عنوان 7 Char"/>
    <w:basedOn w:val="a0"/>
    <w:link w:val="7"/>
    <w:uiPriority w:val="9"/>
    <w:semiHidden/>
    <w:rsid w:val="00CF64DB"/>
    <w:rPr>
      <w:rFonts w:eastAsiaTheme="majorEastAsia" w:cstheme="majorBidi"/>
      <w:color w:val="595959" w:themeColor="text1" w:themeTint="A6"/>
    </w:rPr>
  </w:style>
  <w:style w:type="character" w:customStyle="1" w:styleId="8Char">
    <w:name w:val="عنوان 8 Char"/>
    <w:basedOn w:val="a0"/>
    <w:link w:val="8"/>
    <w:uiPriority w:val="9"/>
    <w:semiHidden/>
    <w:rsid w:val="00CF64DB"/>
    <w:rPr>
      <w:rFonts w:eastAsiaTheme="majorEastAsia" w:cstheme="majorBidi"/>
      <w:i/>
      <w:iCs/>
      <w:color w:val="272727" w:themeColor="text1" w:themeTint="D8"/>
    </w:rPr>
  </w:style>
  <w:style w:type="character" w:customStyle="1" w:styleId="9Char">
    <w:name w:val="عنوان 9 Char"/>
    <w:basedOn w:val="a0"/>
    <w:link w:val="9"/>
    <w:uiPriority w:val="9"/>
    <w:semiHidden/>
    <w:rsid w:val="00CF64DB"/>
    <w:rPr>
      <w:rFonts w:eastAsiaTheme="majorEastAsia" w:cstheme="majorBidi"/>
      <w:color w:val="272727" w:themeColor="text1" w:themeTint="D8"/>
    </w:rPr>
  </w:style>
  <w:style w:type="paragraph" w:styleId="a3">
    <w:name w:val="Title"/>
    <w:basedOn w:val="a"/>
    <w:next w:val="a"/>
    <w:link w:val="Char"/>
    <w:uiPriority w:val="10"/>
    <w:qFormat/>
    <w:rsid w:val="00CF64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F64D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F64DB"/>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F64D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F64DB"/>
    <w:pPr>
      <w:spacing w:before="160" w:after="160"/>
      <w:jc w:val="center"/>
    </w:pPr>
    <w:rPr>
      <w:i/>
      <w:iCs/>
      <w:color w:val="404040" w:themeColor="text1" w:themeTint="BF"/>
    </w:rPr>
  </w:style>
  <w:style w:type="character" w:customStyle="1" w:styleId="Char1">
    <w:name w:val="اقتباس Char"/>
    <w:basedOn w:val="a0"/>
    <w:link w:val="a5"/>
    <w:uiPriority w:val="29"/>
    <w:rsid w:val="00CF64DB"/>
    <w:rPr>
      <w:i/>
      <w:iCs/>
      <w:color w:val="404040" w:themeColor="text1" w:themeTint="BF"/>
    </w:rPr>
  </w:style>
  <w:style w:type="paragraph" w:styleId="a6">
    <w:name w:val="List Paragraph"/>
    <w:basedOn w:val="a"/>
    <w:uiPriority w:val="34"/>
    <w:qFormat/>
    <w:rsid w:val="00CF64DB"/>
    <w:pPr>
      <w:ind w:left="720"/>
      <w:contextualSpacing/>
    </w:pPr>
  </w:style>
  <w:style w:type="character" w:styleId="a7">
    <w:name w:val="Intense Emphasis"/>
    <w:basedOn w:val="a0"/>
    <w:uiPriority w:val="21"/>
    <w:qFormat/>
    <w:rsid w:val="00CF64DB"/>
    <w:rPr>
      <w:i/>
      <w:iCs/>
      <w:color w:val="365F91" w:themeColor="accent1" w:themeShade="BF"/>
    </w:rPr>
  </w:style>
  <w:style w:type="paragraph" w:styleId="a8">
    <w:name w:val="Intense Quote"/>
    <w:basedOn w:val="a"/>
    <w:next w:val="a"/>
    <w:link w:val="Char2"/>
    <w:uiPriority w:val="30"/>
    <w:qFormat/>
    <w:rsid w:val="00CF64D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CF64DB"/>
    <w:rPr>
      <w:i/>
      <w:iCs/>
      <w:color w:val="365F91" w:themeColor="accent1" w:themeShade="BF"/>
    </w:rPr>
  </w:style>
  <w:style w:type="character" w:styleId="a9">
    <w:name w:val="Intense Reference"/>
    <w:basedOn w:val="a0"/>
    <w:uiPriority w:val="32"/>
    <w:qFormat/>
    <w:rsid w:val="00CF64DB"/>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64DB"/>
    <w:pPr>
      <w:bidi/>
    </w:pPr>
  </w:style>
  <w:style w:type="paragraph" w:styleId="1">
    <w:name w:val="heading 1"/>
    <w:basedOn w:val="a"/>
    <w:next w:val="a"/>
    <w:link w:val="1Char"/>
    <w:uiPriority w:val="9"/>
    <w:qFormat/>
    <w:rsid w:val="00CF64D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CF64D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CF64DB"/>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CF64DB"/>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CF64DB"/>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CF64D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F64D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F64D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F64D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CF64DB"/>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CF64DB"/>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CF64DB"/>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CF64DB"/>
    <w:rPr>
      <w:rFonts w:eastAsiaTheme="majorEastAsia" w:cstheme="majorBidi"/>
      <w:i/>
      <w:iCs/>
      <w:color w:val="365F91" w:themeColor="accent1" w:themeShade="BF"/>
    </w:rPr>
  </w:style>
  <w:style w:type="character" w:customStyle="1" w:styleId="5Char">
    <w:name w:val="عنوان 5 Char"/>
    <w:basedOn w:val="a0"/>
    <w:link w:val="5"/>
    <w:uiPriority w:val="9"/>
    <w:semiHidden/>
    <w:rsid w:val="00CF64DB"/>
    <w:rPr>
      <w:rFonts w:eastAsiaTheme="majorEastAsia" w:cstheme="majorBidi"/>
      <w:color w:val="365F91" w:themeColor="accent1" w:themeShade="BF"/>
    </w:rPr>
  </w:style>
  <w:style w:type="character" w:customStyle="1" w:styleId="6Char">
    <w:name w:val="عنوان 6 Char"/>
    <w:basedOn w:val="a0"/>
    <w:link w:val="6"/>
    <w:uiPriority w:val="9"/>
    <w:semiHidden/>
    <w:rsid w:val="00CF64DB"/>
    <w:rPr>
      <w:rFonts w:eastAsiaTheme="majorEastAsia" w:cstheme="majorBidi"/>
      <w:i/>
      <w:iCs/>
      <w:color w:val="595959" w:themeColor="text1" w:themeTint="A6"/>
    </w:rPr>
  </w:style>
  <w:style w:type="character" w:customStyle="1" w:styleId="7Char">
    <w:name w:val="عنوان 7 Char"/>
    <w:basedOn w:val="a0"/>
    <w:link w:val="7"/>
    <w:uiPriority w:val="9"/>
    <w:semiHidden/>
    <w:rsid w:val="00CF64DB"/>
    <w:rPr>
      <w:rFonts w:eastAsiaTheme="majorEastAsia" w:cstheme="majorBidi"/>
      <w:color w:val="595959" w:themeColor="text1" w:themeTint="A6"/>
    </w:rPr>
  </w:style>
  <w:style w:type="character" w:customStyle="1" w:styleId="8Char">
    <w:name w:val="عنوان 8 Char"/>
    <w:basedOn w:val="a0"/>
    <w:link w:val="8"/>
    <w:uiPriority w:val="9"/>
    <w:semiHidden/>
    <w:rsid w:val="00CF64DB"/>
    <w:rPr>
      <w:rFonts w:eastAsiaTheme="majorEastAsia" w:cstheme="majorBidi"/>
      <w:i/>
      <w:iCs/>
      <w:color w:val="272727" w:themeColor="text1" w:themeTint="D8"/>
    </w:rPr>
  </w:style>
  <w:style w:type="character" w:customStyle="1" w:styleId="9Char">
    <w:name w:val="عنوان 9 Char"/>
    <w:basedOn w:val="a0"/>
    <w:link w:val="9"/>
    <w:uiPriority w:val="9"/>
    <w:semiHidden/>
    <w:rsid w:val="00CF64DB"/>
    <w:rPr>
      <w:rFonts w:eastAsiaTheme="majorEastAsia" w:cstheme="majorBidi"/>
      <w:color w:val="272727" w:themeColor="text1" w:themeTint="D8"/>
    </w:rPr>
  </w:style>
  <w:style w:type="paragraph" w:styleId="a3">
    <w:name w:val="Title"/>
    <w:basedOn w:val="a"/>
    <w:next w:val="a"/>
    <w:link w:val="Char"/>
    <w:uiPriority w:val="10"/>
    <w:qFormat/>
    <w:rsid w:val="00CF64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F64D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F64DB"/>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F64D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F64DB"/>
    <w:pPr>
      <w:spacing w:before="160" w:after="160"/>
      <w:jc w:val="center"/>
    </w:pPr>
    <w:rPr>
      <w:i/>
      <w:iCs/>
      <w:color w:val="404040" w:themeColor="text1" w:themeTint="BF"/>
    </w:rPr>
  </w:style>
  <w:style w:type="character" w:customStyle="1" w:styleId="Char1">
    <w:name w:val="اقتباس Char"/>
    <w:basedOn w:val="a0"/>
    <w:link w:val="a5"/>
    <w:uiPriority w:val="29"/>
    <w:rsid w:val="00CF64DB"/>
    <w:rPr>
      <w:i/>
      <w:iCs/>
      <w:color w:val="404040" w:themeColor="text1" w:themeTint="BF"/>
    </w:rPr>
  </w:style>
  <w:style w:type="paragraph" w:styleId="a6">
    <w:name w:val="List Paragraph"/>
    <w:basedOn w:val="a"/>
    <w:uiPriority w:val="34"/>
    <w:qFormat/>
    <w:rsid w:val="00CF64DB"/>
    <w:pPr>
      <w:ind w:left="720"/>
      <w:contextualSpacing/>
    </w:pPr>
  </w:style>
  <w:style w:type="character" w:styleId="a7">
    <w:name w:val="Intense Emphasis"/>
    <w:basedOn w:val="a0"/>
    <w:uiPriority w:val="21"/>
    <w:qFormat/>
    <w:rsid w:val="00CF64DB"/>
    <w:rPr>
      <w:i/>
      <w:iCs/>
      <w:color w:val="365F91" w:themeColor="accent1" w:themeShade="BF"/>
    </w:rPr>
  </w:style>
  <w:style w:type="paragraph" w:styleId="a8">
    <w:name w:val="Intense Quote"/>
    <w:basedOn w:val="a"/>
    <w:next w:val="a"/>
    <w:link w:val="Char2"/>
    <w:uiPriority w:val="30"/>
    <w:qFormat/>
    <w:rsid w:val="00CF64D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CF64DB"/>
    <w:rPr>
      <w:i/>
      <w:iCs/>
      <w:color w:val="365F91" w:themeColor="accent1" w:themeShade="BF"/>
    </w:rPr>
  </w:style>
  <w:style w:type="character" w:styleId="a9">
    <w:name w:val="Intense Reference"/>
    <w:basedOn w:val="a0"/>
    <w:uiPriority w:val="32"/>
    <w:qFormat/>
    <w:rsid w:val="00CF64DB"/>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640639">
      <w:bodyDiv w:val="1"/>
      <w:marLeft w:val="0"/>
      <w:marRight w:val="0"/>
      <w:marTop w:val="0"/>
      <w:marBottom w:val="0"/>
      <w:divBdr>
        <w:top w:val="none" w:sz="0" w:space="0" w:color="auto"/>
        <w:left w:val="none" w:sz="0" w:space="0" w:color="auto"/>
        <w:bottom w:val="none" w:sz="0" w:space="0" w:color="auto"/>
        <w:right w:val="none" w:sz="0" w:space="0" w:color="auto"/>
      </w:divBdr>
    </w:div>
    <w:div w:id="159667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677</Words>
  <Characters>3861</Characters>
  <Application>Microsoft Office Word</Application>
  <DocSecurity>0</DocSecurity>
  <Lines>32</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6</cp:revision>
  <dcterms:created xsi:type="dcterms:W3CDTF">2025-01-18T23:12:00Z</dcterms:created>
  <dcterms:modified xsi:type="dcterms:W3CDTF">2025-01-19T04:36:00Z</dcterms:modified>
</cp:coreProperties>
</file>