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26D19" w14:textId="681B14AB" w:rsidR="008D325D" w:rsidRPr="003B1881" w:rsidRDefault="008D325D" w:rsidP="00012721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3B1881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3B1881">
        <w:rPr>
          <w:rFonts w:asciiTheme="minorBidi" w:eastAsia="Times New Roman" w:hAnsiTheme="minorBidi" w:hint="cs"/>
          <w:spacing w:val="4"/>
          <w:sz w:val="32"/>
          <w:szCs w:val="32"/>
          <w:rtl/>
        </w:rPr>
        <w:t>28</w:t>
      </w:r>
      <w:r w:rsidRPr="003B1881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3B1881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B1881">
        <w:rPr>
          <w:rFonts w:asciiTheme="minorBidi" w:eastAsia="Times New Roman" w:hAnsiTheme="minorBidi" w:hint="cs"/>
          <w:spacing w:val="4"/>
          <w:sz w:val="32"/>
          <w:szCs w:val="32"/>
          <w:rtl/>
        </w:rPr>
        <w:t>السبت</w:t>
      </w:r>
      <w:r w:rsidRPr="003B1881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3B1881">
        <w:rPr>
          <w:rFonts w:asciiTheme="minorBidi" w:eastAsia="Times New Roman" w:hAnsiTheme="minorBidi" w:hint="cs"/>
          <w:spacing w:val="4"/>
          <w:sz w:val="32"/>
          <w:szCs w:val="32"/>
          <w:rtl/>
        </w:rPr>
        <w:t>10 تشرين الأول</w:t>
      </w:r>
      <w:r w:rsidRPr="003B1881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3B1881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012721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3B1881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Pr="003B1881">
        <w:rPr>
          <w:rFonts w:asciiTheme="minorBidi" w:eastAsia="Times New Roman" w:hAnsiTheme="minorBidi" w:hint="cs"/>
          <w:spacing w:val="4"/>
          <w:sz w:val="32"/>
          <w:szCs w:val="32"/>
          <w:rtl/>
        </w:rPr>
        <w:t>استحباب جعل السترة أمام المصلي</w:t>
      </w:r>
      <w:r w:rsidRPr="003B1881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B1881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3B1881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714034BC" w14:textId="2F75FDC5" w:rsidR="008514A9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خادمكم في المباحثة السابقة في مقام توجيه كلام </w:t>
      </w:r>
      <w:proofErr w:type="spellStart"/>
      <w:r w:rsidRPr="003B1881">
        <w:rPr>
          <w:rFonts w:hint="cs"/>
          <w:sz w:val="32"/>
          <w:szCs w:val="32"/>
          <w:rtl/>
        </w:rPr>
        <w:t>اليزدي</w:t>
      </w:r>
      <w:proofErr w:type="spellEnd"/>
      <w:r w:rsidRPr="003B1881">
        <w:rPr>
          <w:rFonts w:hint="cs"/>
          <w:sz w:val="32"/>
          <w:szCs w:val="32"/>
          <w:rtl/>
        </w:rPr>
        <w:t xml:space="preserve"> (رض) </w:t>
      </w:r>
      <w:r w:rsidR="008514A9">
        <w:rPr>
          <w:rFonts w:hint="cs"/>
          <w:sz w:val="32"/>
          <w:szCs w:val="32"/>
          <w:rtl/>
        </w:rPr>
        <w:t xml:space="preserve">قيل إنه ربما يقصد </w:t>
      </w:r>
      <w:r w:rsidRPr="003B1881">
        <w:rPr>
          <w:rFonts w:hint="cs"/>
          <w:sz w:val="32"/>
          <w:szCs w:val="32"/>
          <w:rtl/>
        </w:rPr>
        <w:t xml:space="preserve">أن يصرف الذهب </w:t>
      </w:r>
      <w:r w:rsidR="008514A9">
        <w:rPr>
          <w:rFonts w:hint="cs"/>
          <w:sz w:val="32"/>
          <w:szCs w:val="32"/>
          <w:rtl/>
        </w:rPr>
        <w:t>عن</w:t>
      </w:r>
      <w:r w:rsidRPr="003B1881">
        <w:rPr>
          <w:rFonts w:hint="cs"/>
          <w:sz w:val="32"/>
          <w:szCs w:val="32"/>
          <w:rtl/>
        </w:rPr>
        <w:t xml:space="preserve"> المسجد ويترك </w:t>
      </w:r>
      <w:r w:rsidR="008514A9">
        <w:rPr>
          <w:rFonts w:hint="cs"/>
          <w:sz w:val="32"/>
          <w:szCs w:val="32"/>
          <w:rtl/>
        </w:rPr>
        <w:t>ل</w:t>
      </w:r>
      <w:r w:rsidRPr="003B1881">
        <w:rPr>
          <w:rFonts w:hint="cs"/>
          <w:sz w:val="32"/>
          <w:szCs w:val="32"/>
          <w:rtl/>
        </w:rPr>
        <w:t>لفقراء، ولا يوجد في العالم منطقة من مناطق المسلمين إلا ويوجد فيه</w:t>
      </w:r>
      <w:r w:rsidR="008514A9">
        <w:rPr>
          <w:rFonts w:hint="cs"/>
          <w:sz w:val="32"/>
          <w:szCs w:val="32"/>
          <w:rtl/>
        </w:rPr>
        <w:t>ا</w:t>
      </w:r>
      <w:r w:rsidRPr="003B1881">
        <w:rPr>
          <w:rFonts w:hint="cs"/>
          <w:sz w:val="32"/>
          <w:szCs w:val="32"/>
          <w:rtl/>
        </w:rPr>
        <w:t xml:space="preserve"> فقير، هذا ملخص ما قدمت في خدمتكم</w:t>
      </w:r>
      <w:r w:rsidR="008514A9">
        <w:rPr>
          <w:rFonts w:hint="cs"/>
          <w:sz w:val="32"/>
          <w:szCs w:val="32"/>
          <w:rtl/>
        </w:rPr>
        <w:t>.</w:t>
      </w:r>
    </w:p>
    <w:p w14:paraId="64AFA15E" w14:textId="77777777" w:rsidR="00274CF4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ولكن لا يصلح ذلك دليلاً لفتوى </w:t>
      </w:r>
      <w:proofErr w:type="spellStart"/>
      <w:r w:rsidRPr="003B1881">
        <w:rPr>
          <w:rFonts w:hint="cs"/>
          <w:sz w:val="32"/>
          <w:szCs w:val="32"/>
          <w:rtl/>
        </w:rPr>
        <w:t>اليزدي</w:t>
      </w:r>
      <w:proofErr w:type="spellEnd"/>
      <w:r w:rsidRPr="003B1881">
        <w:rPr>
          <w:rFonts w:hint="cs"/>
          <w:sz w:val="32"/>
          <w:szCs w:val="32"/>
          <w:rtl/>
        </w:rPr>
        <w:t xml:space="preserve"> (رض) لأن </w:t>
      </w:r>
      <w:proofErr w:type="spellStart"/>
      <w:r w:rsidRPr="003B1881">
        <w:rPr>
          <w:rFonts w:hint="cs"/>
          <w:sz w:val="32"/>
          <w:szCs w:val="32"/>
          <w:rtl/>
        </w:rPr>
        <w:t>اليزدي</w:t>
      </w:r>
      <w:proofErr w:type="spellEnd"/>
      <w:r w:rsidRPr="003B1881">
        <w:rPr>
          <w:rFonts w:hint="cs"/>
          <w:sz w:val="32"/>
          <w:szCs w:val="32"/>
          <w:rtl/>
        </w:rPr>
        <w:t xml:space="preserve"> لم يقيد ذلك ولم يقل يصرف الذهب في المسجد ويترك الفقراء، بل قال صرف الذهب بالمسجد مطلقاً، </w:t>
      </w:r>
      <w:r w:rsidR="008514A9">
        <w:rPr>
          <w:rFonts w:hint="cs"/>
          <w:sz w:val="32"/>
          <w:szCs w:val="32"/>
          <w:rtl/>
        </w:rPr>
        <w:t xml:space="preserve">فسواء </w:t>
      </w:r>
      <w:r w:rsidR="00274CF4">
        <w:rPr>
          <w:rFonts w:hint="cs"/>
          <w:sz w:val="32"/>
          <w:szCs w:val="32"/>
          <w:rtl/>
        </w:rPr>
        <w:t>س</w:t>
      </w:r>
      <w:r w:rsidRPr="003B1881">
        <w:rPr>
          <w:rFonts w:hint="cs"/>
          <w:sz w:val="32"/>
          <w:szCs w:val="32"/>
          <w:rtl/>
        </w:rPr>
        <w:t xml:space="preserve">يترك </w:t>
      </w:r>
      <w:r w:rsidR="00274CF4">
        <w:rPr>
          <w:rFonts w:hint="cs"/>
          <w:sz w:val="32"/>
          <w:szCs w:val="32"/>
          <w:rtl/>
        </w:rPr>
        <w:t>ل</w:t>
      </w:r>
      <w:r w:rsidRPr="003B1881">
        <w:rPr>
          <w:rFonts w:hint="cs"/>
          <w:sz w:val="32"/>
          <w:szCs w:val="32"/>
          <w:rtl/>
        </w:rPr>
        <w:t>لفقراء أو لا</w:t>
      </w:r>
      <w:r w:rsidR="00274CF4">
        <w:rPr>
          <w:rFonts w:hint="cs"/>
          <w:sz w:val="32"/>
          <w:szCs w:val="32"/>
          <w:rtl/>
        </w:rPr>
        <w:t>.</w:t>
      </w:r>
    </w:p>
    <w:p w14:paraId="5D2FA029" w14:textId="5526DF65" w:rsidR="00274CF4" w:rsidRDefault="00274CF4" w:rsidP="003B188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3B1881" w:rsidRPr="003B1881">
        <w:rPr>
          <w:rFonts w:hint="cs"/>
          <w:sz w:val="32"/>
          <w:szCs w:val="32"/>
          <w:rtl/>
        </w:rPr>
        <w:t>ربما الإنسان يصرف في جانبين على الفقراء وعلى المسجد</w:t>
      </w:r>
      <w:r>
        <w:rPr>
          <w:rFonts w:hint="cs"/>
          <w:sz w:val="32"/>
          <w:szCs w:val="32"/>
          <w:rtl/>
        </w:rPr>
        <w:t xml:space="preserve"> أيضاً.</w:t>
      </w:r>
    </w:p>
    <w:p w14:paraId="4D9D098F" w14:textId="77777777" w:rsidR="00274CF4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فما ذكرت في خدمتكم في مقام توجيه كلام </w:t>
      </w:r>
      <w:proofErr w:type="spellStart"/>
      <w:r w:rsidRPr="003B1881">
        <w:rPr>
          <w:rFonts w:hint="cs"/>
          <w:sz w:val="32"/>
          <w:szCs w:val="32"/>
          <w:rtl/>
        </w:rPr>
        <w:t>اليزدي</w:t>
      </w:r>
      <w:proofErr w:type="spellEnd"/>
      <w:r w:rsidRPr="003B1881">
        <w:rPr>
          <w:rFonts w:hint="cs"/>
          <w:sz w:val="32"/>
          <w:szCs w:val="32"/>
          <w:rtl/>
        </w:rPr>
        <w:t xml:space="preserve"> (رض) لا يتم</w:t>
      </w:r>
      <w:r w:rsidR="00274CF4">
        <w:rPr>
          <w:rFonts w:hint="cs"/>
          <w:sz w:val="32"/>
          <w:szCs w:val="32"/>
          <w:rtl/>
        </w:rPr>
        <w:t>.</w:t>
      </w:r>
    </w:p>
    <w:p w14:paraId="6FA91B4E" w14:textId="77777777" w:rsidR="00200524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</w:t>
      </w:r>
      <w:r w:rsidR="00BA0DDC">
        <w:rPr>
          <w:rFonts w:hint="cs"/>
          <w:sz w:val="32"/>
          <w:szCs w:val="32"/>
          <w:rtl/>
        </w:rPr>
        <w:t>وأما ما ذكره</w:t>
      </w:r>
      <w:r w:rsidRPr="003B1881">
        <w:rPr>
          <w:rFonts w:hint="cs"/>
          <w:sz w:val="32"/>
          <w:szCs w:val="32"/>
          <w:rtl/>
        </w:rPr>
        <w:t xml:space="preserve"> الفقهاء (رض) </w:t>
      </w:r>
      <w:r w:rsidR="00BA0DDC">
        <w:rPr>
          <w:rFonts w:hint="cs"/>
          <w:sz w:val="32"/>
          <w:szCs w:val="32"/>
          <w:rtl/>
        </w:rPr>
        <w:t xml:space="preserve">من أن </w:t>
      </w:r>
      <w:r w:rsidRPr="003B1881">
        <w:rPr>
          <w:rFonts w:hint="cs"/>
          <w:sz w:val="32"/>
          <w:szCs w:val="32"/>
          <w:rtl/>
        </w:rPr>
        <w:t xml:space="preserve">المشهور حرمة الذهب في المسجد، </w:t>
      </w:r>
      <w:r w:rsidR="00200524">
        <w:rPr>
          <w:rFonts w:hint="cs"/>
          <w:sz w:val="32"/>
          <w:szCs w:val="32"/>
          <w:rtl/>
        </w:rPr>
        <w:t>ف</w:t>
      </w:r>
      <w:r w:rsidRPr="003B1881">
        <w:rPr>
          <w:rFonts w:hint="cs"/>
          <w:sz w:val="32"/>
          <w:szCs w:val="32"/>
          <w:rtl/>
        </w:rPr>
        <w:t xml:space="preserve">من بعض الكلمات يلوح أنه </w:t>
      </w:r>
      <w:r w:rsidR="00200524">
        <w:rPr>
          <w:rFonts w:hint="cs"/>
          <w:sz w:val="32"/>
          <w:szCs w:val="32"/>
          <w:rtl/>
        </w:rPr>
        <w:t>أقرب إلى</w:t>
      </w:r>
      <w:r w:rsidRPr="003B1881">
        <w:rPr>
          <w:rFonts w:hint="cs"/>
          <w:sz w:val="32"/>
          <w:szCs w:val="32"/>
          <w:rtl/>
        </w:rPr>
        <w:t xml:space="preserve"> دعوى ال</w:t>
      </w:r>
      <w:r w:rsidR="00200524">
        <w:rPr>
          <w:rFonts w:hint="cs"/>
          <w:sz w:val="32"/>
          <w:szCs w:val="32"/>
          <w:rtl/>
        </w:rPr>
        <w:t>إ</w:t>
      </w:r>
      <w:r w:rsidRPr="003B1881">
        <w:rPr>
          <w:rFonts w:hint="cs"/>
          <w:sz w:val="32"/>
          <w:szCs w:val="32"/>
          <w:rtl/>
        </w:rPr>
        <w:t>جماع</w:t>
      </w:r>
      <w:r w:rsidR="00200524">
        <w:rPr>
          <w:rFonts w:hint="cs"/>
          <w:sz w:val="32"/>
          <w:szCs w:val="32"/>
          <w:rtl/>
        </w:rPr>
        <w:t>.</w:t>
      </w:r>
    </w:p>
    <w:p w14:paraId="380EA312" w14:textId="77777777" w:rsidR="00854727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هذا الدليل </w:t>
      </w:r>
      <w:r w:rsidR="00D56902">
        <w:rPr>
          <w:rFonts w:hint="cs"/>
          <w:sz w:val="32"/>
          <w:szCs w:val="32"/>
          <w:rtl/>
        </w:rPr>
        <w:t xml:space="preserve">أي الشهرة والقرب من الإجماع </w:t>
      </w:r>
      <w:r w:rsidRPr="003B1881">
        <w:rPr>
          <w:rFonts w:hint="cs"/>
          <w:sz w:val="32"/>
          <w:szCs w:val="32"/>
          <w:rtl/>
        </w:rPr>
        <w:t>ذكره بعض الأجلاء منهم صاحب الجواهر (رض) ثم بعد ذلك ناقش فيه وفي غيره أيضاً من أدلة صرف الذهب والتبذير ونحو ذلك</w:t>
      </w:r>
      <w:r w:rsidR="00854727">
        <w:rPr>
          <w:rFonts w:hint="cs"/>
          <w:sz w:val="32"/>
          <w:szCs w:val="32"/>
          <w:rtl/>
        </w:rPr>
        <w:t>.</w:t>
      </w:r>
    </w:p>
    <w:p w14:paraId="4C46E1E4" w14:textId="5490C068" w:rsidR="00AD0924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</w:t>
      </w:r>
      <w:r w:rsidR="00854727">
        <w:rPr>
          <w:rFonts w:hint="cs"/>
          <w:sz w:val="32"/>
          <w:szCs w:val="32"/>
          <w:rtl/>
        </w:rPr>
        <w:t>القرب من</w:t>
      </w:r>
      <w:r w:rsidRPr="003B1881">
        <w:rPr>
          <w:rFonts w:hint="cs"/>
          <w:sz w:val="32"/>
          <w:szCs w:val="32"/>
          <w:rtl/>
        </w:rPr>
        <w:t xml:space="preserve"> ال</w:t>
      </w:r>
      <w:r w:rsidR="00854727">
        <w:rPr>
          <w:rFonts w:hint="cs"/>
          <w:sz w:val="32"/>
          <w:szCs w:val="32"/>
          <w:rtl/>
        </w:rPr>
        <w:t>إ</w:t>
      </w:r>
      <w:r w:rsidRPr="003B1881">
        <w:rPr>
          <w:rFonts w:hint="cs"/>
          <w:sz w:val="32"/>
          <w:szCs w:val="32"/>
          <w:rtl/>
        </w:rPr>
        <w:t xml:space="preserve">جماع هذا </w:t>
      </w:r>
      <w:r w:rsidR="00854727">
        <w:rPr>
          <w:rFonts w:hint="cs"/>
          <w:sz w:val="32"/>
          <w:szCs w:val="32"/>
          <w:rtl/>
        </w:rPr>
        <w:t>التعبير</w:t>
      </w:r>
      <w:r w:rsidRPr="003B1881">
        <w:rPr>
          <w:rFonts w:hint="cs"/>
          <w:sz w:val="32"/>
          <w:szCs w:val="32"/>
          <w:rtl/>
        </w:rPr>
        <w:t xml:space="preserve"> من عندي</w:t>
      </w:r>
      <w:r w:rsidRPr="003B1881">
        <w:rPr>
          <w:rFonts w:hint="eastAsia"/>
          <w:smallCaps/>
          <w:sz w:val="32"/>
          <w:szCs w:val="32"/>
          <w:rtl/>
        </w:rPr>
        <w:t> </w:t>
      </w:r>
      <w:r w:rsidRPr="003B1881">
        <w:rPr>
          <w:rFonts w:hint="cs"/>
          <w:smallCaps/>
          <w:sz w:val="32"/>
          <w:szCs w:val="32"/>
          <w:rtl/>
        </w:rPr>
        <w:t>و</w:t>
      </w:r>
      <w:r w:rsidR="00854727">
        <w:rPr>
          <w:rFonts w:hint="cs"/>
          <w:smallCaps/>
          <w:sz w:val="32"/>
          <w:szCs w:val="32"/>
          <w:rtl/>
        </w:rPr>
        <w:t>إلا فال</w:t>
      </w:r>
      <w:r w:rsidRPr="003B1881">
        <w:rPr>
          <w:rFonts w:hint="cs"/>
          <w:smallCaps/>
          <w:sz w:val="32"/>
          <w:szCs w:val="32"/>
          <w:rtl/>
        </w:rPr>
        <w:t xml:space="preserve">مذكور في كلمات الفقهاء الشهرة، </w:t>
      </w:r>
      <w:r w:rsidR="00854727">
        <w:rPr>
          <w:rFonts w:hint="cs"/>
          <w:smallCaps/>
          <w:sz w:val="32"/>
          <w:szCs w:val="32"/>
          <w:rtl/>
        </w:rPr>
        <w:t>و</w:t>
      </w:r>
      <w:r w:rsidRPr="003B1881">
        <w:rPr>
          <w:rFonts w:hint="cs"/>
          <w:smallCaps/>
          <w:sz w:val="32"/>
          <w:szCs w:val="32"/>
          <w:rtl/>
        </w:rPr>
        <w:t>الشهرة ليست دليلا أبداً،</w:t>
      </w:r>
      <w:r w:rsidRPr="003B1881">
        <w:rPr>
          <w:rFonts w:hint="cs"/>
          <w:sz w:val="32"/>
          <w:szCs w:val="32"/>
          <w:rtl/>
        </w:rPr>
        <w:t xml:space="preserve"> بل </w:t>
      </w:r>
      <w:r w:rsidR="004C3988">
        <w:rPr>
          <w:rFonts w:hint="cs"/>
          <w:sz w:val="32"/>
          <w:szCs w:val="32"/>
          <w:rtl/>
        </w:rPr>
        <w:t xml:space="preserve">لو </w:t>
      </w:r>
      <w:r w:rsidR="004C3988" w:rsidRPr="003B1881">
        <w:rPr>
          <w:rFonts w:hint="cs"/>
          <w:sz w:val="32"/>
          <w:szCs w:val="32"/>
          <w:rtl/>
        </w:rPr>
        <w:t>ذهب</w:t>
      </w:r>
      <w:r w:rsidR="004C3988">
        <w:rPr>
          <w:rFonts w:hint="cs"/>
          <w:sz w:val="32"/>
          <w:szCs w:val="32"/>
          <w:rtl/>
        </w:rPr>
        <w:t xml:space="preserve"> </w:t>
      </w:r>
      <w:r w:rsidRPr="003B1881">
        <w:rPr>
          <w:rFonts w:hint="cs"/>
          <w:sz w:val="32"/>
          <w:szCs w:val="32"/>
          <w:rtl/>
        </w:rPr>
        <w:t xml:space="preserve">جميع الفقهاء إلى </w:t>
      </w:r>
      <w:r w:rsidR="004C3988">
        <w:rPr>
          <w:rFonts w:hint="cs"/>
          <w:sz w:val="32"/>
          <w:szCs w:val="32"/>
          <w:rtl/>
        </w:rPr>
        <w:t>قول واحد</w:t>
      </w:r>
      <w:r w:rsidRPr="003B1881">
        <w:rPr>
          <w:rFonts w:hint="cs"/>
          <w:sz w:val="32"/>
          <w:szCs w:val="32"/>
          <w:rtl/>
        </w:rPr>
        <w:t xml:space="preserve"> ول</w:t>
      </w:r>
      <w:r w:rsidR="004C3988">
        <w:rPr>
          <w:rFonts w:hint="cs"/>
          <w:sz w:val="32"/>
          <w:szCs w:val="32"/>
          <w:rtl/>
        </w:rPr>
        <w:t xml:space="preserve">م </w:t>
      </w:r>
      <w:r w:rsidR="0058682B">
        <w:rPr>
          <w:rFonts w:hint="cs"/>
          <w:sz w:val="32"/>
          <w:szCs w:val="32"/>
          <w:rtl/>
        </w:rPr>
        <w:t>يتحصل</w:t>
      </w:r>
      <w:r w:rsidRPr="003B1881">
        <w:rPr>
          <w:rFonts w:hint="cs"/>
          <w:sz w:val="32"/>
          <w:szCs w:val="32"/>
          <w:rtl/>
        </w:rPr>
        <w:t xml:space="preserve"> </w:t>
      </w:r>
      <w:r w:rsidR="0058682B">
        <w:rPr>
          <w:rFonts w:hint="cs"/>
          <w:sz w:val="32"/>
          <w:szCs w:val="32"/>
          <w:rtl/>
        </w:rPr>
        <w:t>ال</w:t>
      </w:r>
      <w:r w:rsidR="004C3988">
        <w:rPr>
          <w:rFonts w:hint="cs"/>
          <w:sz w:val="32"/>
          <w:szCs w:val="32"/>
          <w:rtl/>
        </w:rPr>
        <w:t>إ</w:t>
      </w:r>
      <w:r w:rsidRPr="003B1881">
        <w:rPr>
          <w:rFonts w:hint="cs"/>
          <w:sz w:val="32"/>
          <w:szCs w:val="32"/>
          <w:rtl/>
        </w:rPr>
        <w:t>جماع</w:t>
      </w:r>
      <w:r w:rsidR="004C3988">
        <w:rPr>
          <w:rFonts w:hint="cs"/>
          <w:sz w:val="32"/>
          <w:szCs w:val="32"/>
          <w:rtl/>
        </w:rPr>
        <w:t xml:space="preserve"> فليس دليلاً</w:t>
      </w:r>
      <w:r w:rsidRPr="003B1881">
        <w:rPr>
          <w:rFonts w:hint="cs"/>
          <w:sz w:val="32"/>
          <w:szCs w:val="32"/>
          <w:rtl/>
        </w:rPr>
        <w:t xml:space="preserve">، </w:t>
      </w:r>
      <w:r w:rsidR="0058682B">
        <w:rPr>
          <w:rFonts w:hint="cs"/>
          <w:sz w:val="32"/>
          <w:szCs w:val="32"/>
          <w:rtl/>
        </w:rPr>
        <w:t>ف</w:t>
      </w:r>
      <w:r w:rsidRPr="003B1881">
        <w:rPr>
          <w:rFonts w:hint="cs"/>
          <w:sz w:val="32"/>
          <w:szCs w:val="32"/>
          <w:rtl/>
        </w:rPr>
        <w:t xml:space="preserve">الشهرة لا قيمة لها في مقام </w:t>
      </w:r>
      <w:proofErr w:type="spellStart"/>
      <w:r w:rsidRPr="003B1881">
        <w:rPr>
          <w:rFonts w:hint="cs"/>
          <w:sz w:val="32"/>
          <w:szCs w:val="32"/>
          <w:rtl/>
        </w:rPr>
        <w:t>المحاج</w:t>
      </w:r>
      <w:r w:rsidR="00025F59">
        <w:rPr>
          <w:rFonts w:hint="cs"/>
          <w:sz w:val="32"/>
          <w:szCs w:val="32"/>
          <w:rtl/>
        </w:rPr>
        <w:t>ج</w:t>
      </w:r>
      <w:r w:rsidRPr="003B1881">
        <w:rPr>
          <w:rFonts w:hint="cs"/>
          <w:sz w:val="32"/>
          <w:szCs w:val="32"/>
          <w:rtl/>
        </w:rPr>
        <w:t>ة</w:t>
      </w:r>
      <w:proofErr w:type="spellEnd"/>
      <w:r w:rsidRPr="003B1881">
        <w:rPr>
          <w:rFonts w:hint="cs"/>
          <w:sz w:val="32"/>
          <w:szCs w:val="32"/>
          <w:rtl/>
        </w:rPr>
        <w:t xml:space="preserve"> والبحث العلمي</w:t>
      </w:r>
      <w:r w:rsidR="00025F59">
        <w:rPr>
          <w:rFonts w:hint="cs"/>
          <w:sz w:val="32"/>
          <w:szCs w:val="32"/>
          <w:rtl/>
        </w:rPr>
        <w:t xml:space="preserve"> كم أني لم أ</w:t>
      </w:r>
      <w:r w:rsidRPr="003B1881">
        <w:rPr>
          <w:rFonts w:hint="cs"/>
          <w:sz w:val="32"/>
          <w:szCs w:val="32"/>
          <w:rtl/>
        </w:rPr>
        <w:t>د</w:t>
      </w:r>
      <w:r w:rsidR="00D65835">
        <w:rPr>
          <w:rFonts w:hint="cs"/>
          <w:sz w:val="32"/>
          <w:szCs w:val="32"/>
          <w:rtl/>
        </w:rPr>
        <w:t>ّ</w:t>
      </w:r>
      <w:r w:rsidRPr="003B1881">
        <w:rPr>
          <w:rFonts w:hint="cs"/>
          <w:sz w:val="32"/>
          <w:szCs w:val="32"/>
          <w:rtl/>
        </w:rPr>
        <w:t>ع</w:t>
      </w:r>
      <w:r w:rsidR="00D65835">
        <w:rPr>
          <w:rFonts w:hint="cs"/>
          <w:sz w:val="32"/>
          <w:szCs w:val="32"/>
          <w:rtl/>
        </w:rPr>
        <w:t>ِ</w:t>
      </w:r>
      <w:r w:rsidR="00025F59">
        <w:rPr>
          <w:rFonts w:hint="cs"/>
          <w:sz w:val="32"/>
          <w:szCs w:val="32"/>
          <w:rtl/>
        </w:rPr>
        <w:t xml:space="preserve"> نقل</w:t>
      </w:r>
      <w:r w:rsidRPr="003B1881">
        <w:rPr>
          <w:rFonts w:hint="cs"/>
          <w:sz w:val="32"/>
          <w:szCs w:val="32"/>
          <w:rtl/>
        </w:rPr>
        <w:t xml:space="preserve"> ال</w:t>
      </w:r>
      <w:r w:rsidR="00025F59">
        <w:rPr>
          <w:rFonts w:hint="cs"/>
          <w:sz w:val="32"/>
          <w:szCs w:val="32"/>
          <w:rtl/>
        </w:rPr>
        <w:t>إ</w:t>
      </w:r>
      <w:r w:rsidRPr="003B1881">
        <w:rPr>
          <w:rFonts w:hint="cs"/>
          <w:sz w:val="32"/>
          <w:szCs w:val="32"/>
          <w:rtl/>
        </w:rPr>
        <w:t xml:space="preserve">جماع، </w:t>
      </w:r>
      <w:r w:rsidR="00025F59">
        <w:rPr>
          <w:rFonts w:hint="cs"/>
          <w:sz w:val="32"/>
          <w:szCs w:val="32"/>
          <w:rtl/>
        </w:rPr>
        <w:t>بل قلت</w:t>
      </w:r>
      <w:r w:rsidRPr="003B1881">
        <w:rPr>
          <w:rFonts w:hint="cs"/>
          <w:sz w:val="32"/>
          <w:szCs w:val="32"/>
          <w:rtl/>
        </w:rPr>
        <w:t xml:space="preserve"> يلوح </w:t>
      </w:r>
      <w:r w:rsidR="00AD0924">
        <w:rPr>
          <w:rFonts w:hint="cs"/>
          <w:sz w:val="32"/>
          <w:szCs w:val="32"/>
          <w:rtl/>
        </w:rPr>
        <w:t xml:space="preserve">ذلك </w:t>
      </w:r>
      <w:r w:rsidRPr="003B1881">
        <w:rPr>
          <w:rFonts w:hint="cs"/>
          <w:sz w:val="32"/>
          <w:szCs w:val="32"/>
          <w:rtl/>
        </w:rPr>
        <w:t>من كلمات بعضهم</w:t>
      </w:r>
      <w:r w:rsidR="00AD0924">
        <w:rPr>
          <w:rFonts w:hint="cs"/>
          <w:sz w:val="32"/>
          <w:szCs w:val="32"/>
          <w:rtl/>
        </w:rPr>
        <w:t>.</w:t>
      </w:r>
    </w:p>
    <w:p w14:paraId="2E32FF21" w14:textId="77777777" w:rsidR="00D65835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>وأما ما ذكر</w:t>
      </w:r>
      <w:r w:rsidR="00D65835">
        <w:rPr>
          <w:rFonts w:hint="cs"/>
          <w:sz w:val="32"/>
          <w:szCs w:val="32"/>
          <w:rtl/>
        </w:rPr>
        <w:t xml:space="preserve"> من </w:t>
      </w:r>
      <w:r w:rsidRPr="003B1881">
        <w:rPr>
          <w:rFonts w:hint="cs"/>
          <w:sz w:val="32"/>
          <w:szCs w:val="32"/>
          <w:rtl/>
        </w:rPr>
        <w:t>ال</w:t>
      </w:r>
      <w:r w:rsidR="00D65835">
        <w:rPr>
          <w:rFonts w:hint="cs"/>
          <w:sz w:val="32"/>
          <w:szCs w:val="32"/>
          <w:rtl/>
        </w:rPr>
        <w:t>إ</w:t>
      </w:r>
      <w:r w:rsidRPr="003B1881">
        <w:rPr>
          <w:rFonts w:hint="cs"/>
          <w:sz w:val="32"/>
          <w:szCs w:val="32"/>
          <w:rtl/>
        </w:rPr>
        <w:t xml:space="preserve">سراف </w:t>
      </w:r>
      <w:r w:rsidR="00D65835">
        <w:rPr>
          <w:rFonts w:hint="cs"/>
          <w:sz w:val="32"/>
          <w:szCs w:val="32"/>
          <w:rtl/>
        </w:rPr>
        <w:t xml:space="preserve">فقد </w:t>
      </w:r>
      <w:r w:rsidRPr="003B1881">
        <w:rPr>
          <w:rFonts w:hint="cs"/>
          <w:sz w:val="32"/>
          <w:szCs w:val="32"/>
          <w:rtl/>
        </w:rPr>
        <w:t xml:space="preserve">أُجيب عليه في كلام صاحب الجواهر وغيره من الفقهاء (رض) </w:t>
      </w:r>
      <w:r w:rsidR="00D65835">
        <w:rPr>
          <w:rFonts w:hint="cs"/>
          <w:sz w:val="32"/>
          <w:szCs w:val="32"/>
          <w:rtl/>
        </w:rPr>
        <w:t>من</w:t>
      </w:r>
      <w:r w:rsidRPr="003B1881">
        <w:rPr>
          <w:rFonts w:hint="cs"/>
          <w:sz w:val="32"/>
          <w:szCs w:val="32"/>
          <w:rtl/>
        </w:rPr>
        <w:t xml:space="preserve"> أن الاسراف يتحقق إذا فقد </w:t>
      </w:r>
      <w:r w:rsidR="00D65835">
        <w:rPr>
          <w:rFonts w:hint="cs"/>
          <w:sz w:val="32"/>
          <w:szCs w:val="32"/>
          <w:rtl/>
        </w:rPr>
        <w:t>ال</w:t>
      </w:r>
      <w:r w:rsidRPr="003B1881">
        <w:rPr>
          <w:rFonts w:hint="cs"/>
          <w:sz w:val="32"/>
          <w:szCs w:val="32"/>
          <w:rtl/>
        </w:rPr>
        <w:t xml:space="preserve">غرض </w:t>
      </w:r>
      <w:proofErr w:type="spellStart"/>
      <w:r w:rsidR="00D65835">
        <w:rPr>
          <w:rFonts w:hint="cs"/>
          <w:sz w:val="32"/>
          <w:szCs w:val="32"/>
          <w:rtl/>
        </w:rPr>
        <w:t>ال</w:t>
      </w:r>
      <w:r w:rsidRPr="003B1881">
        <w:rPr>
          <w:rFonts w:hint="cs"/>
          <w:sz w:val="32"/>
          <w:szCs w:val="32"/>
          <w:rtl/>
        </w:rPr>
        <w:t>عقلائي</w:t>
      </w:r>
      <w:proofErr w:type="spellEnd"/>
      <w:r w:rsidRPr="003B1881">
        <w:rPr>
          <w:rFonts w:hint="cs"/>
          <w:sz w:val="32"/>
          <w:szCs w:val="32"/>
          <w:rtl/>
        </w:rPr>
        <w:t xml:space="preserve">، </w:t>
      </w:r>
      <w:r w:rsidR="00D65835">
        <w:rPr>
          <w:rFonts w:hint="cs"/>
          <w:sz w:val="32"/>
          <w:szCs w:val="32"/>
          <w:rtl/>
        </w:rPr>
        <w:t>أ</w:t>
      </w:r>
      <w:r w:rsidRPr="003B1881">
        <w:rPr>
          <w:rFonts w:hint="cs"/>
          <w:sz w:val="32"/>
          <w:szCs w:val="32"/>
          <w:rtl/>
        </w:rPr>
        <w:t xml:space="preserve">ما إذا كان الشيء غير معروف ولكنه فيه غرض عقلائي، </w:t>
      </w:r>
      <w:r w:rsidR="00D65835">
        <w:rPr>
          <w:rFonts w:hint="cs"/>
          <w:sz w:val="32"/>
          <w:szCs w:val="32"/>
          <w:rtl/>
        </w:rPr>
        <w:t>و</w:t>
      </w:r>
      <w:r w:rsidRPr="003B1881">
        <w:rPr>
          <w:rFonts w:hint="cs"/>
          <w:sz w:val="32"/>
          <w:szCs w:val="32"/>
          <w:rtl/>
        </w:rPr>
        <w:t>العقلاء يرغبون في</w:t>
      </w:r>
      <w:r w:rsidR="00D65835">
        <w:rPr>
          <w:rFonts w:hint="cs"/>
          <w:sz w:val="32"/>
          <w:szCs w:val="32"/>
          <w:rtl/>
        </w:rPr>
        <w:t>ه</w:t>
      </w:r>
      <w:r w:rsidRPr="003B1881">
        <w:rPr>
          <w:rFonts w:hint="cs"/>
          <w:sz w:val="32"/>
          <w:szCs w:val="32"/>
          <w:rtl/>
        </w:rPr>
        <w:t xml:space="preserve"> فحينئذٍ لا يسمى هذا </w:t>
      </w:r>
      <w:r w:rsidR="00D65835">
        <w:rPr>
          <w:rFonts w:hint="cs"/>
          <w:sz w:val="32"/>
          <w:szCs w:val="32"/>
          <w:rtl/>
        </w:rPr>
        <w:t>إ</w:t>
      </w:r>
      <w:r w:rsidRPr="003B1881">
        <w:rPr>
          <w:rFonts w:hint="cs"/>
          <w:sz w:val="32"/>
          <w:szCs w:val="32"/>
          <w:rtl/>
        </w:rPr>
        <w:t>سرافاً</w:t>
      </w:r>
      <w:r w:rsidR="00D65835">
        <w:rPr>
          <w:rFonts w:hint="cs"/>
          <w:sz w:val="32"/>
          <w:szCs w:val="32"/>
          <w:rtl/>
        </w:rPr>
        <w:t>.</w:t>
      </w:r>
    </w:p>
    <w:p w14:paraId="00D9AB90" w14:textId="77777777" w:rsidR="006F76E1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</w:t>
      </w:r>
      <w:r w:rsidR="006F76E1">
        <w:rPr>
          <w:rFonts w:hint="cs"/>
          <w:sz w:val="32"/>
          <w:szCs w:val="32"/>
          <w:rtl/>
        </w:rPr>
        <w:t>و</w:t>
      </w:r>
      <w:r w:rsidRPr="003B1881">
        <w:rPr>
          <w:rFonts w:hint="cs"/>
          <w:sz w:val="32"/>
          <w:szCs w:val="32"/>
          <w:rtl/>
        </w:rPr>
        <w:t xml:space="preserve">التزيين كله </w:t>
      </w:r>
      <w:r w:rsidR="006F76E1">
        <w:rPr>
          <w:rFonts w:hint="cs"/>
          <w:sz w:val="32"/>
          <w:szCs w:val="32"/>
          <w:rtl/>
        </w:rPr>
        <w:t xml:space="preserve">ـ تزيين المسجد بالذهب ـ </w:t>
      </w:r>
      <w:r w:rsidRPr="003B1881">
        <w:rPr>
          <w:rFonts w:hint="cs"/>
          <w:sz w:val="32"/>
          <w:szCs w:val="32"/>
          <w:rtl/>
        </w:rPr>
        <w:t>ليس مقصد العقلاء (رض)</w:t>
      </w:r>
      <w:r w:rsidR="006F76E1">
        <w:rPr>
          <w:rFonts w:hint="cs"/>
          <w:sz w:val="32"/>
          <w:szCs w:val="32"/>
          <w:rtl/>
        </w:rPr>
        <w:t>.</w:t>
      </w:r>
    </w:p>
    <w:p w14:paraId="6261CB1F" w14:textId="77777777" w:rsidR="00B73583" w:rsidRDefault="00501EFA" w:rsidP="003B188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والمقصود</w:t>
      </w:r>
      <w:r w:rsidR="003B1881" w:rsidRPr="003B1881">
        <w:rPr>
          <w:rFonts w:hint="cs"/>
          <w:sz w:val="32"/>
          <w:szCs w:val="32"/>
          <w:rtl/>
        </w:rPr>
        <w:t xml:space="preserve"> في المقام أنه تزيين المسجد، </w:t>
      </w:r>
      <w:r>
        <w:rPr>
          <w:rFonts w:hint="cs"/>
          <w:sz w:val="32"/>
          <w:szCs w:val="32"/>
          <w:rtl/>
        </w:rPr>
        <w:t xml:space="preserve">أما </w:t>
      </w:r>
      <w:r w:rsidR="003B1881" w:rsidRPr="003B1881">
        <w:rPr>
          <w:rFonts w:hint="cs"/>
          <w:sz w:val="32"/>
          <w:szCs w:val="32"/>
          <w:rtl/>
        </w:rPr>
        <w:t xml:space="preserve">إذا لم يكن </w:t>
      </w:r>
      <w:r w:rsidR="00B73583" w:rsidRPr="003B1881">
        <w:rPr>
          <w:rFonts w:hint="cs"/>
          <w:sz w:val="32"/>
          <w:szCs w:val="32"/>
          <w:rtl/>
        </w:rPr>
        <w:t xml:space="preserve">التزيين </w:t>
      </w:r>
      <w:r w:rsidR="003B1881" w:rsidRPr="003B1881">
        <w:rPr>
          <w:rFonts w:hint="cs"/>
          <w:sz w:val="32"/>
          <w:szCs w:val="32"/>
          <w:rtl/>
        </w:rPr>
        <w:t xml:space="preserve">مقصوداً بل كان </w:t>
      </w:r>
      <w:r w:rsidR="00B73583">
        <w:rPr>
          <w:rFonts w:hint="cs"/>
          <w:sz w:val="32"/>
          <w:szCs w:val="32"/>
          <w:rtl/>
        </w:rPr>
        <w:t>ال</w:t>
      </w:r>
      <w:r w:rsidR="003B1881" w:rsidRPr="003B1881">
        <w:rPr>
          <w:rFonts w:hint="cs"/>
          <w:sz w:val="32"/>
          <w:szCs w:val="32"/>
          <w:rtl/>
        </w:rPr>
        <w:t xml:space="preserve">مقصود هناك رفع شأن المسجد بمعنى أنه يكتب الآيات الشريفة التي قد يحتاج إليها </w:t>
      </w:r>
      <w:r w:rsidR="00B73583">
        <w:rPr>
          <w:rFonts w:hint="cs"/>
          <w:sz w:val="32"/>
          <w:szCs w:val="32"/>
          <w:rtl/>
        </w:rPr>
        <w:t>إ</w:t>
      </w:r>
      <w:r w:rsidR="003B1881" w:rsidRPr="003B1881">
        <w:rPr>
          <w:rFonts w:hint="cs"/>
          <w:sz w:val="32"/>
          <w:szCs w:val="32"/>
          <w:rtl/>
        </w:rPr>
        <w:t xml:space="preserve">مام الجماعة في المسجد </w:t>
      </w:r>
      <w:r w:rsidR="00B73583">
        <w:rPr>
          <w:rFonts w:hint="cs"/>
          <w:sz w:val="32"/>
          <w:szCs w:val="32"/>
          <w:rtl/>
        </w:rPr>
        <w:t>ب</w:t>
      </w:r>
      <w:r w:rsidR="003B1881" w:rsidRPr="003B1881">
        <w:rPr>
          <w:rFonts w:hint="cs"/>
          <w:sz w:val="32"/>
          <w:szCs w:val="32"/>
          <w:rtl/>
        </w:rPr>
        <w:t>الذهب مثلاً وبعض ال</w:t>
      </w:r>
      <w:r w:rsidR="00B73583">
        <w:rPr>
          <w:rFonts w:hint="cs"/>
          <w:sz w:val="32"/>
          <w:szCs w:val="32"/>
          <w:rtl/>
        </w:rPr>
        <w:t>س</w:t>
      </w:r>
      <w:r w:rsidR="003B1881" w:rsidRPr="003B1881">
        <w:rPr>
          <w:rFonts w:hint="cs"/>
          <w:sz w:val="32"/>
          <w:szCs w:val="32"/>
          <w:rtl/>
        </w:rPr>
        <w:t xml:space="preserve">ور التي يحتاجها فحينئذٍ ينتفي هذا </w:t>
      </w:r>
      <w:r w:rsidR="00B73583">
        <w:rPr>
          <w:rFonts w:hint="cs"/>
          <w:sz w:val="32"/>
          <w:szCs w:val="32"/>
          <w:rtl/>
        </w:rPr>
        <w:t>الكلام.</w:t>
      </w:r>
    </w:p>
    <w:p w14:paraId="0FD78E5F" w14:textId="77777777" w:rsidR="00B73583" w:rsidRDefault="003B1881" w:rsidP="003B1881">
      <w:pPr>
        <w:rPr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الكلام في الزينة في المسجد</w:t>
      </w:r>
      <w:r w:rsidR="00B73583">
        <w:rPr>
          <w:rFonts w:hint="cs"/>
          <w:sz w:val="32"/>
          <w:szCs w:val="32"/>
          <w:rtl/>
        </w:rPr>
        <w:t>.</w:t>
      </w:r>
    </w:p>
    <w:p w14:paraId="6F10E4C9" w14:textId="77777777" w:rsidR="00263665" w:rsidRDefault="00263665" w:rsidP="003B188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على أن في المقام بعض النصوص الشريفة التي قد تشير إلى هذا المطلب.</w:t>
      </w:r>
    </w:p>
    <w:p w14:paraId="60AA0556" w14:textId="77777777" w:rsidR="00846735" w:rsidRDefault="00846735" w:rsidP="003B1881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منها الرواية الأولى من الباب الخامس عشر من أبواب أحكام المساجد:</w:t>
      </w:r>
    </w:p>
    <w:p w14:paraId="1EED01E0" w14:textId="6BA7BACD" w:rsidR="00846735" w:rsidRDefault="00846735" w:rsidP="00846735">
      <w:pPr>
        <w:rPr>
          <w:rFonts w:cs="Arial"/>
          <w:sz w:val="32"/>
          <w:szCs w:val="32"/>
          <w:rtl/>
        </w:rPr>
      </w:pPr>
      <w:r w:rsidRPr="00846735">
        <w:rPr>
          <w:rFonts w:cs="Arial"/>
          <w:sz w:val="32"/>
          <w:szCs w:val="32"/>
          <w:rtl/>
        </w:rPr>
        <w:t>محمد بن يعقوب عن الحسن بن علي العلوي، عن سهل بن</w:t>
      </w:r>
      <w:r>
        <w:rPr>
          <w:rFonts w:cs="Arial" w:hint="cs"/>
          <w:sz w:val="32"/>
          <w:szCs w:val="32"/>
          <w:rtl/>
        </w:rPr>
        <w:t xml:space="preserve"> </w:t>
      </w:r>
      <w:r w:rsidRPr="00846735">
        <w:rPr>
          <w:rFonts w:cs="Arial"/>
          <w:sz w:val="32"/>
          <w:szCs w:val="32"/>
          <w:rtl/>
        </w:rPr>
        <w:t>جمهور، عن عبد العظيم بن عبد الله العلوي، عن الحسن بن الحسين العرني،</w:t>
      </w:r>
      <w:r>
        <w:rPr>
          <w:rFonts w:cs="Arial" w:hint="cs"/>
          <w:sz w:val="32"/>
          <w:szCs w:val="32"/>
          <w:rtl/>
        </w:rPr>
        <w:t xml:space="preserve"> </w:t>
      </w:r>
      <w:r w:rsidRPr="00846735">
        <w:rPr>
          <w:rFonts w:cs="Arial"/>
          <w:b/>
          <w:bCs/>
          <w:sz w:val="32"/>
          <w:szCs w:val="32"/>
          <w:rtl/>
        </w:rPr>
        <w:t xml:space="preserve">عن عمرو بن جميع قال: سألت أبا عبد </w:t>
      </w:r>
      <w:r w:rsidRPr="00846735">
        <w:rPr>
          <w:rFonts w:cs="Arial" w:hint="cs"/>
          <w:b/>
          <w:bCs/>
          <w:sz w:val="32"/>
          <w:szCs w:val="32"/>
          <w:rtl/>
        </w:rPr>
        <w:t>الله</w:t>
      </w:r>
      <w:r w:rsidRPr="00846735">
        <w:rPr>
          <w:rFonts w:cs="Arial"/>
          <w:b/>
          <w:bCs/>
          <w:sz w:val="32"/>
          <w:szCs w:val="32"/>
          <w:rtl/>
        </w:rPr>
        <w:t xml:space="preserve"> (عليه السلام) عن الصلاة في المساجد</w:t>
      </w:r>
      <w:r w:rsidRPr="00846735">
        <w:rPr>
          <w:rFonts w:cs="Arial" w:hint="cs"/>
          <w:b/>
          <w:bCs/>
          <w:sz w:val="32"/>
          <w:szCs w:val="32"/>
          <w:rtl/>
        </w:rPr>
        <w:t xml:space="preserve"> </w:t>
      </w:r>
      <w:r w:rsidRPr="00846735">
        <w:rPr>
          <w:rFonts w:cs="Arial"/>
          <w:b/>
          <w:bCs/>
          <w:sz w:val="32"/>
          <w:szCs w:val="32"/>
          <w:rtl/>
        </w:rPr>
        <w:t>المصورة؟ فقال: أكره ذلك ولكن لا يضركم ذلك اليوم، ولو قد قام</w:t>
      </w:r>
      <w:r w:rsidRPr="00846735">
        <w:rPr>
          <w:rFonts w:cs="Arial" w:hint="cs"/>
          <w:b/>
          <w:bCs/>
          <w:sz w:val="32"/>
          <w:szCs w:val="32"/>
          <w:rtl/>
        </w:rPr>
        <w:t xml:space="preserve"> </w:t>
      </w:r>
      <w:r w:rsidRPr="00846735">
        <w:rPr>
          <w:rFonts w:cs="Arial"/>
          <w:b/>
          <w:bCs/>
          <w:sz w:val="32"/>
          <w:szCs w:val="32"/>
          <w:rtl/>
        </w:rPr>
        <w:t>العدل لرأيتم كيف يصنع في ذلك.</w:t>
      </w:r>
      <w:r w:rsidRPr="00846735">
        <w:rPr>
          <w:rFonts w:cs="Arial" w:hint="cs"/>
          <w:sz w:val="32"/>
          <w:szCs w:val="32"/>
          <w:rtl/>
        </w:rPr>
        <w:t xml:space="preserve"> </w:t>
      </w:r>
    </w:p>
    <w:p w14:paraId="2B8775ED" w14:textId="1F9D9948" w:rsidR="00D50D4A" w:rsidRDefault="00D50D4A" w:rsidP="00846735">
      <w:pPr>
        <w:rPr>
          <w:smallCap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السؤال </w:t>
      </w:r>
      <w:r w:rsidR="003B1881" w:rsidRPr="003B1881">
        <w:rPr>
          <w:rFonts w:hint="cs"/>
          <w:sz w:val="32"/>
          <w:szCs w:val="32"/>
          <w:rtl/>
        </w:rPr>
        <w:t xml:space="preserve">يشمل الذهب وغير الذهب، </w:t>
      </w:r>
      <w:r w:rsidR="003B1881" w:rsidRPr="003B1881">
        <w:rPr>
          <w:rFonts w:hint="cs"/>
          <w:smallCaps/>
          <w:sz w:val="32"/>
          <w:szCs w:val="32"/>
          <w:rtl/>
        </w:rPr>
        <w:t xml:space="preserve">فقال (ع) </w:t>
      </w:r>
      <w:r w:rsidRPr="003B1881">
        <w:rPr>
          <w:rFonts w:hint="cs"/>
          <w:smallCaps/>
          <w:sz w:val="32"/>
          <w:szCs w:val="32"/>
          <w:rtl/>
        </w:rPr>
        <w:t>أكره</w:t>
      </w:r>
      <w:r w:rsidR="003B1881" w:rsidRPr="003B1881">
        <w:rPr>
          <w:rFonts w:hint="cs"/>
          <w:smallCaps/>
          <w:sz w:val="32"/>
          <w:szCs w:val="32"/>
          <w:rtl/>
        </w:rPr>
        <w:t xml:space="preserve"> ذلك</w:t>
      </w:r>
      <w:r>
        <w:rPr>
          <w:rFonts w:hint="cs"/>
          <w:smallCaps/>
          <w:sz w:val="32"/>
          <w:szCs w:val="32"/>
          <w:rtl/>
        </w:rPr>
        <w:t>.</w:t>
      </w:r>
    </w:p>
    <w:p w14:paraId="184E3809" w14:textId="77777777" w:rsidR="00636D25" w:rsidRDefault="00D50D4A" w:rsidP="00846735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</w:t>
      </w:r>
      <w:r w:rsidR="003B1881" w:rsidRPr="003B1881">
        <w:rPr>
          <w:rFonts w:hint="cs"/>
          <w:smallCaps/>
          <w:sz w:val="32"/>
          <w:szCs w:val="32"/>
          <w:rtl/>
        </w:rPr>
        <w:t xml:space="preserve">كراهة الإمام </w:t>
      </w:r>
      <w:r>
        <w:rPr>
          <w:rFonts w:hint="cs"/>
          <w:smallCaps/>
          <w:sz w:val="32"/>
          <w:szCs w:val="32"/>
          <w:rtl/>
        </w:rPr>
        <w:t>ت</w:t>
      </w:r>
      <w:r w:rsidR="003B1881" w:rsidRPr="003B1881">
        <w:rPr>
          <w:rFonts w:hint="cs"/>
          <w:smallCaps/>
          <w:sz w:val="32"/>
          <w:szCs w:val="32"/>
          <w:rtl/>
        </w:rPr>
        <w:t>ختلف عن أصل الجواز</w:t>
      </w:r>
      <w:r w:rsidR="00636D25">
        <w:rPr>
          <w:rFonts w:hint="cs"/>
          <w:smallCaps/>
          <w:sz w:val="32"/>
          <w:szCs w:val="32"/>
          <w:rtl/>
        </w:rPr>
        <w:t>.</w:t>
      </w:r>
    </w:p>
    <w:p w14:paraId="74853121" w14:textId="77777777" w:rsidR="008C02EC" w:rsidRDefault="003B1881" w:rsidP="00846735">
      <w:pPr>
        <w:rPr>
          <w:smallCaps/>
          <w:sz w:val="32"/>
          <w:szCs w:val="32"/>
          <w:rtl/>
        </w:rPr>
      </w:pPr>
      <w:r w:rsidRPr="003B1881">
        <w:rPr>
          <w:rFonts w:hint="cs"/>
          <w:smallCaps/>
          <w:sz w:val="32"/>
          <w:szCs w:val="32"/>
          <w:rtl/>
        </w:rPr>
        <w:t>الرواية الأولى</w:t>
      </w:r>
      <w:r w:rsidR="008C02EC">
        <w:rPr>
          <w:rFonts w:hint="cs"/>
          <w:smallCaps/>
          <w:sz w:val="32"/>
          <w:szCs w:val="32"/>
          <w:rtl/>
        </w:rPr>
        <w:t xml:space="preserve"> من الباب الثالث من أبواب أحكام المساجد:</w:t>
      </w:r>
    </w:p>
    <w:p w14:paraId="2CF85334" w14:textId="33C8779E" w:rsidR="00C5027A" w:rsidRDefault="003B1881" w:rsidP="00846735">
      <w:pPr>
        <w:rPr>
          <w:smallCaps/>
          <w:sz w:val="32"/>
          <w:szCs w:val="32"/>
          <w:rtl/>
        </w:rPr>
      </w:pPr>
      <w:r w:rsidRPr="003B1881">
        <w:rPr>
          <w:rFonts w:hint="cs"/>
          <w:smallCaps/>
          <w:sz w:val="32"/>
          <w:szCs w:val="32"/>
          <w:rtl/>
        </w:rPr>
        <w:t xml:space="preserve"> محمد بن يعقوب عن محمد بن يحيى عن احمد بن محمد بن عيسى عن محمد بن خالد والحسين بن سعيد، عن قاسم بن محمد الجوهري، عن علي بن ابي حمزة، </w:t>
      </w:r>
      <w:r w:rsidRPr="008C02EC">
        <w:rPr>
          <w:rFonts w:hint="cs"/>
          <w:b/>
          <w:bCs/>
          <w:smallCaps/>
          <w:sz w:val="32"/>
          <w:szCs w:val="32"/>
          <w:rtl/>
        </w:rPr>
        <w:t>عن ابي بصير عن ابي عبد</w:t>
      </w:r>
      <w:r w:rsidR="00A53A93"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Pr="008C02EC">
        <w:rPr>
          <w:rFonts w:hint="cs"/>
          <w:b/>
          <w:bCs/>
          <w:smallCaps/>
          <w:sz w:val="32"/>
          <w:szCs w:val="32"/>
          <w:rtl/>
        </w:rPr>
        <w:t>الله (ع) قال: قال رسول الله (ص) أتاني جبرئيل وقال يا محمد أن ربك يقر</w:t>
      </w:r>
      <w:r w:rsidR="00C5027A" w:rsidRPr="008C02EC">
        <w:rPr>
          <w:rFonts w:hint="cs"/>
          <w:b/>
          <w:bCs/>
          <w:smallCaps/>
          <w:sz w:val="32"/>
          <w:szCs w:val="32"/>
          <w:rtl/>
        </w:rPr>
        <w:t>ئ</w:t>
      </w:r>
      <w:r w:rsidRPr="008C02EC">
        <w:rPr>
          <w:rFonts w:hint="cs"/>
          <w:b/>
          <w:bCs/>
          <w:smallCaps/>
          <w:sz w:val="32"/>
          <w:szCs w:val="32"/>
          <w:rtl/>
        </w:rPr>
        <w:t>ك السلام وينهى عن تز</w:t>
      </w:r>
      <w:r w:rsidR="00C5027A" w:rsidRPr="008C02EC">
        <w:rPr>
          <w:rFonts w:hint="cs"/>
          <w:b/>
          <w:bCs/>
          <w:smallCaps/>
          <w:sz w:val="32"/>
          <w:szCs w:val="32"/>
          <w:rtl/>
        </w:rPr>
        <w:t>ويق</w:t>
      </w:r>
      <w:r w:rsidRPr="008C02EC">
        <w:rPr>
          <w:rFonts w:hint="cs"/>
          <w:b/>
          <w:bCs/>
          <w:smallCaps/>
          <w:sz w:val="32"/>
          <w:szCs w:val="32"/>
          <w:rtl/>
        </w:rPr>
        <w:t xml:space="preserve"> البيوت</w:t>
      </w:r>
      <w:r w:rsidR="00C5027A" w:rsidRPr="008C02EC">
        <w:rPr>
          <w:rFonts w:hint="cs"/>
          <w:b/>
          <w:bCs/>
          <w:smallCaps/>
          <w:sz w:val="32"/>
          <w:szCs w:val="32"/>
          <w:rtl/>
        </w:rPr>
        <w:t>.</w:t>
      </w:r>
    </w:p>
    <w:p w14:paraId="084AEFFD" w14:textId="77777777" w:rsidR="00734961" w:rsidRDefault="003B1881" w:rsidP="00846735">
      <w:pPr>
        <w:rPr>
          <w:smallCaps/>
          <w:sz w:val="32"/>
          <w:szCs w:val="32"/>
          <w:rtl/>
        </w:rPr>
      </w:pPr>
      <w:r w:rsidRPr="003B1881">
        <w:rPr>
          <w:rFonts w:hint="cs"/>
          <w:sz w:val="32"/>
          <w:szCs w:val="32"/>
          <w:rtl/>
        </w:rPr>
        <w:t xml:space="preserve"> </w:t>
      </w:r>
      <w:r w:rsidR="008C02EC">
        <w:rPr>
          <w:rFonts w:hint="cs"/>
          <w:sz w:val="32"/>
          <w:szCs w:val="32"/>
          <w:rtl/>
        </w:rPr>
        <w:t xml:space="preserve">في </w:t>
      </w:r>
      <w:r w:rsidR="00A53A93">
        <w:rPr>
          <w:rFonts w:hint="cs"/>
          <w:sz w:val="32"/>
          <w:szCs w:val="32"/>
          <w:rtl/>
        </w:rPr>
        <w:t>تكملة النص</w:t>
      </w:r>
      <w:r w:rsidRPr="003B1881">
        <w:rPr>
          <w:rFonts w:hint="cs"/>
          <w:smallCaps/>
          <w:sz w:val="32"/>
          <w:szCs w:val="32"/>
          <w:rtl/>
        </w:rPr>
        <w:t xml:space="preserve"> الإمام فسر تزويق بالتصاوير، ف</w:t>
      </w:r>
      <w:r w:rsidR="00A53A93">
        <w:rPr>
          <w:rFonts w:hint="cs"/>
          <w:smallCaps/>
          <w:sz w:val="32"/>
          <w:szCs w:val="32"/>
          <w:rtl/>
        </w:rPr>
        <w:t>هو أ</w:t>
      </w:r>
      <w:r w:rsidRPr="003B1881">
        <w:rPr>
          <w:rFonts w:hint="cs"/>
          <w:smallCaps/>
          <w:sz w:val="32"/>
          <w:szCs w:val="32"/>
          <w:rtl/>
        </w:rPr>
        <w:t xml:space="preserve">يضاً يختلف عن قول </w:t>
      </w:r>
      <w:proofErr w:type="spellStart"/>
      <w:r w:rsidRPr="003B1881">
        <w:rPr>
          <w:rFonts w:hint="cs"/>
          <w:smallCaps/>
          <w:sz w:val="32"/>
          <w:szCs w:val="32"/>
          <w:rtl/>
        </w:rPr>
        <w:t>اليزدي</w:t>
      </w:r>
      <w:proofErr w:type="spellEnd"/>
      <w:r w:rsidRPr="003B1881">
        <w:rPr>
          <w:rFonts w:hint="cs"/>
          <w:smallCaps/>
          <w:sz w:val="32"/>
          <w:szCs w:val="32"/>
          <w:rtl/>
        </w:rPr>
        <w:t xml:space="preserve"> (رض) لكن عنوان الزينة يستفاد منها في الجملة </w:t>
      </w:r>
      <w:r w:rsidR="00A53A93">
        <w:rPr>
          <w:rFonts w:hint="cs"/>
          <w:smallCaps/>
          <w:sz w:val="32"/>
          <w:szCs w:val="32"/>
          <w:rtl/>
        </w:rPr>
        <w:t>ف</w:t>
      </w:r>
      <w:r w:rsidRPr="003B1881">
        <w:rPr>
          <w:rFonts w:hint="cs"/>
          <w:smallCaps/>
          <w:sz w:val="32"/>
          <w:szCs w:val="32"/>
          <w:rtl/>
        </w:rPr>
        <w:t>يصلح تأييد</w:t>
      </w:r>
      <w:r w:rsidR="00A53A93">
        <w:rPr>
          <w:rFonts w:hint="cs"/>
          <w:smallCaps/>
          <w:sz w:val="32"/>
          <w:szCs w:val="32"/>
          <w:rtl/>
        </w:rPr>
        <w:t>اً</w:t>
      </w:r>
      <w:r w:rsidRPr="003B1881">
        <w:rPr>
          <w:rFonts w:hint="cs"/>
          <w:smallCaps/>
          <w:sz w:val="32"/>
          <w:szCs w:val="32"/>
          <w:rtl/>
        </w:rPr>
        <w:t xml:space="preserve"> لذلك</w:t>
      </w:r>
      <w:r w:rsidR="00A53A93">
        <w:rPr>
          <w:rFonts w:hint="cs"/>
          <w:smallCaps/>
          <w:sz w:val="32"/>
          <w:szCs w:val="32"/>
          <w:rtl/>
        </w:rPr>
        <w:t>.</w:t>
      </w:r>
    </w:p>
    <w:p w14:paraId="22322B9A" w14:textId="34827BDE" w:rsidR="00306F07" w:rsidRPr="003B1881" w:rsidRDefault="003B1881" w:rsidP="00734961">
      <w:pPr>
        <w:rPr>
          <w:sz w:val="32"/>
          <w:szCs w:val="32"/>
        </w:rPr>
      </w:pPr>
      <w:r w:rsidRPr="003B1881">
        <w:rPr>
          <w:rFonts w:hint="cs"/>
          <w:smallCaps/>
          <w:sz w:val="32"/>
          <w:szCs w:val="32"/>
          <w:rtl/>
        </w:rPr>
        <w:t xml:space="preserve"> ولكن حسب تخيل خادم الطلبة لم يثبت عندي حرمة التزيين المسجد بالذهب مطلقاً </w:t>
      </w:r>
      <w:r w:rsidR="00734961">
        <w:rPr>
          <w:rFonts w:hint="cs"/>
          <w:smallCaps/>
          <w:sz w:val="32"/>
          <w:szCs w:val="32"/>
          <w:rtl/>
        </w:rPr>
        <w:t xml:space="preserve">وللكلام تتمة </w:t>
      </w:r>
      <w:r w:rsidRPr="003B1881">
        <w:rPr>
          <w:rFonts w:hint="cs"/>
          <w:smallCaps/>
          <w:sz w:val="32"/>
          <w:szCs w:val="32"/>
          <w:rtl/>
        </w:rPr>
        <w:t xml:space="preserve">والحمد لله رب العالمين.  </w:t>
      </w:r>
    </w:p>
    <w:sectPr w:rsidR="00306F07" w:rsidRPr="003B1881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25D"/>
    <w:rsid w:val="00012721"/>
    <w:rsid w:val="00025F59"/>
    <w:rsid w:val="00200524"/>
    <w:rsid w:val="00263665"/>
    <w:rsid w:val="00274CF4"/>
    <w:rsid w:val="00306F07"/>
    <w:rsid w:val="003B1881"/>
    <w:rsid w:val="00444487"/>
    <w:rsid w:val="004C3988"/>
    <w:rsid w:val="00501EFA"/>
    <w:rsid w:val="0058682B"/>
    <w:rsid w:val="005B7B6A"/>
    <w:rsid w:val="005F72A1"/>
    <w:rsid w:val="00636D25"/>
    <w:rsid w:val="006A18F3"/>
    <w:rsid w:val="006F76E1"/>
    <w:rsid w:val="00734961"/>
    <w:rsid w:val="00811EC9"/>
    <w:rsid w:val="00846735"/>
    <w:rsid w:val="008514A9"/>
    <w:rsid w:val="00854727"/>
    <w:rsid w:val="008C02EC"/>
    <w:rsid w:val="008D325D"/>
    <w:rsid w:val="00A53A93"/>
    <w:rsid w:val="00AD0924"/>
    <w:rsid w:val="00AE603B"/>
    <w:rsid w:val="00B73583"/>
    <w:rsid w:val="00BA0DDC"/>
    <w:rsid w:val="00C5027A"/>
    <w:rsid w:val="00D50D4A"/>
    <w:rsid w:val="00D56902"/>
    <w:rsid w:val="00D6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4CB1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5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D3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3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D325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D3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325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3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3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3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3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D325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D32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D325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D325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D325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D325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D325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D325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D32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D3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D3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D325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D3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D32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D325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D325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D325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D325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D325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D325D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5D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D3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D3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D325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D3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325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3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3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3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3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D325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D32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D325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D325D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D325D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D325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D325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D325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D32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D3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D3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D325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D3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D32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D325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D325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D325D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D325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D325D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D325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28</cp:revision>
  <dcterms:created xsi:type="dcterms:W3CDTF">2026-10-13T18:38:00Z</dcterms:created>
  <dcterms:modified xsi:type="dcterms:W3CDTF">2026-10-14T05:01:00Z</dcterms:modified>
</cp:coreProperties>
</file>